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3591" w14:textId="77777777" w:rsidR="008415A1" w:rsidRPr="008415A1" w:rsidRDefault="008415A1" w:rsidP="008415A1">
      <w:pPr>
        <w:jc w:val="both"/>
        <w:rPr>
          <w:rFonts w:ascii="等线" w:eastAsia="等线" w:hAnsi="等线" w:cs="Times New Roman"/>
          <w:sz w:val="21"/>
          <w:lang w:eastAsia="zh-CN"/>
        </w:rPr>
      </w:pPr>
      <w:r w:rsidRPr="008415A1">
        <w:rPr>
          <w:rFonts w:ascii="等线" w:eastAsia="等线" w:hAnsi="等线" w:cs="Times New Roman"/>
          <w:noProof/>
          <w:sz w:val="21"/>
          <w:lang w:eastAsia="zh-CN"/>
        </w:rPr>
        <w:drawing>
          <wp:anchor distT="0" distB="0" distL="114300" distR="114300" simplePos="0" relativeHeight="251663360" behindDoc="0" locked="0" layoutInCell="1" allowOverlap="1" wp14:anchorId="1126197F" wp14:editId="7DACC705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1017905" cy="1017905"/>
            <wp:effectExtent l="0" t="0" r="0" b="0"/>
            <wp:wrapNone/>
            <wp:docPr id="15044769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ADAE8" w14:textId="77777777" w:rsidR="008415A1" w:rsidRPr="008415A1" w:rsidRDefault="008415A1" w:rsidP="008415A1">
      <w:pPr>
        <w:jc w:val="both"/>
        <w:rPr>
          <w:rFonts w:ascii="等线" w:eastAsia="等线" w:hAnsi="等线" w:cs="Times New Roman"/>
          <w:sz w:val="21"/>
          <w:lang w:eastAsia="zh-CN"/>
        </w:rPr>
      </w:pPr>
    </w:p>
    <w:p w14:paraId="591CF150" w14:textId="77777777" w:rsidR="008415A1" w:rsidRPr="008415A1" w:rsidRDefault="008415A1" w:rsidP="008415A1">
      <w:pPr>
        <w:jc w:val="both"/>
        <w:rPr>
          <w:rFonts w:ascii="等线" w:eastAsia="等线" w:hAnsi="等线" w:cs="Times New Roman"/>
          <w:sz w:val="21"/>
          <w:lang w:eastAsia="zh-CN"/>
        </w:rPr>
      </w:pPr>
    </w:p>
    <w:p w14:paraId="46626DCB" w14:textId="77777777" w:rsidR="008415A1" w:rsidRPr="008415A1" w:rsidRDefault="008415A1" w:rsidP="008415A1">
      <w:pPr>
        <w:jc w:val="both"/>
        <w:rPr>
          <w:rFonts w:ascii="等线" w:eastAsia="等线" w:hAnsi="等线" w:cs="Times New Roman"/>
          <w:sz w:val="21"/>
          <w:lang w:eastAsia="zh-CN"/>
        </w:rPr>
      </w:pPr>
    </w:p>
    <w:p w14:paraId="33E20DBF" w14:textId="77777777" w:rsidR="008415A1" w:rsidRDefault="008415A1" w:rsidP="008415A1">
      <w:pPr>
        <w:autoSpaceDE w:val="0"/>
        <w:autoSpaceDN w:val="0"/>
        <w:spacing w:before="494" w:line="442" w:lineRule="exact"/>
        <w:ind w:left="610" w:right="610"/>
        <w:jc w:val="center"/>
        <w:rPr>
          <w:rFonts w:ascii="TimesNewRomanPS" w:eastAsia="TimesNewRomanPS" w:hAnsi="TimesNewRomanPS" w:cs="Times New Roman"/>
          <w:b/>
          <w:color w:val="000000"/>
          <w:kern w:val="0"/>
          <w:sz w:val="40"/>
          <w:lang w:eastAsia="en-US"/>
        </w:rPr>
      </w:pPr>
    </w:p>
    <w:p w14:paraId="2A8C9596" w14:textId="560C6095" w:rsidR="008415A1" w:rsidRPr="008415A1" w:rsidRDefault="008415A1" w:rsidP="008415A1">
      <w:pPr>
        <w:autoSpaceDE w:val="0"/>
        <w:autoSpaceDN w:val="0"/>
        <w:spacing w:before="494" w:line="442" w:lineRule="exact"/>
        <w:ind w:left="610" w:right="610"/>
        <w:jc w:val="center"/>
        <w:rPr>
          <w:rFonts w:ascii="Cambria" w:eastAsia="MS Mincho" w:hAnsi="Cambria" w:cs="Times New Roman"/>
          <w:kern w:val="0"/>
          <w:sz w:val="22"/>
          <w:lang w:eastAsia="en-US"/>
        </w:rPr>
      </w:pPr>
      <w:r w:rsidRPr="008415A1">
        <w:rPr>
          <w:rFonts w:ascii="TimesNewRomanPS" w:eastAsia="TimesNewRomanPS" w:hAnsi="TimesNewRomanPS" w:cs="Times New Roman"/>
          <w:b/>
          <w:color w:val="000000"/>
          <w:kern w:val="0"/>
          <w:sz w:val="40"/>
          <w:lang w:eastAsia="en-US"/>
        </w:rPr>
        <w:t>MACAU UNIVERSITY OF SCIENCE AND</w:t>
      </w:r>
    </w:p>
    <w:p w14:paraId="6E536E10" w14:textId="77777777" w:rsidR="008415A1" w:rsidRPr="008415A1" w:rsidRDefault="008415A1" w:rsidP="008415A1">
      <w:pPr>
        <w:tabs>
          <w:tab w:val="left" w:pos="1385"/>
        </w:tabs>
        <w:jc w:val="center"/>
        <w:rPr>
          <w:rFonts w:ascii="等线" w:eastAsia="等线" w:hAnsi="等线" w:cs="Times New Roman"/>
          <w:sz w:val="21"/>
          <w:lang w:eastAsia="zh-CN"/>
        </w:rPr>
      </w:pPr>
      <w:r w:rsidRPr="008415A1">
        <w:rPr>
          <w:rFonts w:ascii="TimesNewRomanPS" w:eastAsia="TimesNewRomanPS" w:hAnsi="TimesNewRomanPS" w:cs="Times New Roman"/>
          <w:b/>
          <w:color w:val="000000"/>
          <w:kern w:val="0"/>
          <w:sz w:val="40"/>
          <w:lang w:eastAsia="en-US"/>
        </w:rPr>
        <w:t>TECHNOLOGY</w:t>
      </w:r>
    </w:p>
    <w:p w14:paraId="2439BCCA" w14:textId="77777777" w:rsid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spacing w:val="34"/>
          <w:kern w:val="0"/>
          <w:sz w:val="44"/>
          <w:lang w:eastAsia="zh-CN"/>
        </w:rPr>
      </w:pPr>
    </w:p>
    <w:p w14:paraId="341CF6FA" w14:textId="400BEAC1" w:rsidR="008415A1" w:rsidRP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spacing w:val="34"/>
          <w:kern w:val="0"/>
          <w:sz w:val="44"/>
          <w:u w:val="single"/>
          <w:lang w:eastAsia="zh-CN"/>
        </w:rPr>
      </w:pPr>
      <w:r>
        <w:rPr>
          <w:rFonts w:ascii="楷体" w:eastAsia="楷体" w:hAnsi="楷体" w:cs="Times New Roman" w:hint="eastAsia"/>
          <w:color w:val="000000"/>
          <w:spacing w:val="34"/>
          <w:kern w:val="0"/>
          <w:sz w:val="44"/>
          <w:lang w:eastAsia="zh-CN"/>
        </w:rPr>
        <w:t>演讲辩论期末报告</w:t>
      </w:r>
    </w:p>
    <w:p w14:paraId="3C9231BF" w14:textId="77777777" w:rsidR="008415A1" w:rsidRP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spacing w:val="44"/>
          <w:kern w:val="0"/>
          <w:sz w:val="44"/>
          <w:u w:val="single"/>
          <w:lang w:eastAsia="zh-CN"/>
        </w:rPr>
      </w:pPr>
    </w:p>
    <w:p w14:paraId="563B9615" w14:textId="00A7B332" w:rsidR="008415A1" w:rsidRP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spacing w:val="196"/>
          <w:kern w:val="0"/>
          <w:sz w:val="44"/>
          <w:u w:val="single"/>
          <w:lang w:eastAsia="zh-CN"/>
        </w:rPr>
      </w:pPr>
      <w:r w:rsidRPr="008415A1">
        <w:rPr>
          <w:rFonts w:ascii="楷体" w:eastAsia="楷体" w:hAnsi="楷体" w:cs="Times New Roman" w:hint="eastAsia"/>
          <w:color w:val="000000"/>
          <w:spacing w:val="45"/>
          <w:kern w:val="0"/>
          <w:sz w:val="44"/>
          <w:u w:val="single"/>
          <w:fitText w:val="4182" w:id="-1133750014"/>
          <w:lang w:eastAsia="zh-CN"/>
        </w:rPr>
        <w:t>班级:</w:t>
      </w:r>
      <w:bookmarkStart w:id="0" w:name="_Hlk148282080"/>
      <w:r w:rsidRPr="008415A1">
        <w:rPr>
          <w:rFonts w:ascii="楷体" w:eastAsia="楷体" w:hAnsi="楷体" w:cs="Times New Roman"/>
          <w:color w:val="000000"/>
          <w:spacing w:val="45"/>
          <w:kern w:val="0"/>
          <w:sz w:val="44"/>
          <w:u w:val="single"/>
          <w:fitText w:val="4182" w:id="-1133750014"/>
          <w:lang w:eastAsia="zh-CN"/>
        </w:rPr>
        <w:t>GSDS001 D0</w:t>
      </w:r>
      <w:r w:rsidRPr="008415A1">
        <w:rPr>
          <w:rFonts w:ascii="楷体" w:eastAsia="楷体" w:hAnsi="楷体" w:cs="Times New Roman"/>
          <w:color w:val="000000"/>
          <w:spacing w:val="-13"/>
          <w:kern w:val="0"/>
          <w:sz w:val="44"/>
          <w:u w:val="single"/>
          <w:fitText w:val="4182" w:id="-1133750014"/>
          <w:lang w:eastAsia="zh-CN"/>
        </w:rPr>
        <w:t>2</w:t>
      </w:r>
    </w:p>
    <w:bookmarkEnd w:id="0"/>
    <w:p w14:paraId="69A6B876" w14:textId="77777777" w:rsidR="008415A1" w:rsidRP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spacing w:val="196"/>
          <w:kern w:val="0"/>
          <w:sz w:val="44"/>
          <w:u w:val="single"/>
          <w:lang w:eastAsia="zh-CN"/>
        </w:rPr>
      </w:pPr>
    </w:p>
    <w:p w14:paraId="46F9857C" w14:textId="35466BEA" w:rsidR="008415A1" w:rsidRP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kern w:val="0"/>
          <w:sz w:val="44"/>
          <w:u w:val="single"/>
          <w:lang w:eastAsia="zh-CN"/>
        </w:rPr>
      </w:pPr>
      <w:r w:rsidRPr="008415A1">
        <w:rPr>
          <w:rFonts w:ascii="楷体" w:eastAsia="楷体" w:hAnsi="楷体" w:cs="Times New Roman" w:hint="eastAsia"/>
          <w:color w:val="000000"/>
          <w:spacing w:val="196"/>
          <w:kern w:val="0"/>
          <w:sz w:val="44"/>
          <w:u w:val="single"/>
          <w:fitText w:val="4180" w:id="-1133750013"/>
          <w:lang w:eastAsia="zh-CN"/>
        </w:rPr>
        <w:t>姓名:</w:t>
      </w:r>
      <w:proofErr w:type="gramStart"/>
      <w:r w:rsidRPr="008415A1">
        <w:rPr>
          <w:rFonts w:ascii="楷体" w:eastAsia="楷体" w:hAnsi="楷体" w:cs="Times New Roman" w:hint="eastAsia"/>
          <w:color w:val="000000"/>
          <w:spacing w:val="196"/>
          <w:kern w:val="0"/>
          <w:sz w:val="44"/>
          <w:u w:val="single"/>
          <w:fitText w:val="4180" w:id="-1133750013"/>
          <w:lang w:eastAsia="zh-CN"/>
        </w:rPr>
        <w:t>孙渝</w:t>
      </w:r>
      <w:r w:rsidRPr="008415A1">
        <w:rPr>
          <w:rFonts w:ascii="楷体" w:eastAsia="楷体" w:hAnsi="楷体" w:cs="Times New Roman" w:hint="eastAsia"/>
          <w:color w:val="000000"/>
          <w:spacing w:val="-2"/>
          <w:kern w:val="0"/>
          <w:sz w:val="44"/>
          <w:u w:val="single"/>
          <w:fitText w:val="4180" w:id="-1133750013"/>
          <w:lang w:eastAsia="zh-CN"/>
        </w:rPr>
        <w:t>茗</w:t>
      </w:r>
      <w:proofErr w:type="gramEnd"/>
    </w:p>
    <w:p w14:paraId="56D18C9B" w14:textId="77777777" w:rsidR="008415A1" w:rsidRP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spacing w:val="63"/>
          <w:kern w:val="0"/>
          <w:sz w:val="44"/>
          <w:u w:val="single"/>
          <w:lang w:eastAsia="zh-CN"/>
        </w:rPr>
      </w:pPr>
    </w:p>
    <w:p w14:paraId="0DDFF4A5" w14:textId="7A923A3F" w:rsidR="008415A1" w:rsidRP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kern w:val="0"/>
          <w:sz w:val="44"/>
          <w:u w:val="single"/>
          <w:lang w:eastAsia="zh-CN"/>
        </w:rPr>
      </w:pPr>
      <w:r w:rsidRPr="008415A1">
        <w:rPr>
          <w:rFonts w:ascii="楷体" w:eastAsia="楷体" w:hAnsi="楷体" w:cs="Times New Roman" w:hint="eastAsia"/>
          <w:color w:val="000000"/>
          <w:spacing w:val="63"/>
          <w:kern w:val="0"/>
          <w:sz w:val="44"/>
          <w:u w:val="single"/>
          <w:fitText w:val="4181" w:id="-1133750012"/>
          <w:lang w:eastAsia="zh-CN"/>
        </w:rPr>
        <w:t>学号:1</w:t>
      </w:r>
      <w:r w:rsidRPr="008415A1">
        <w:rPr>
          <w:rFonts w:ascii="楷体" w:eastAsia="楷体" w:hAnsi="楷体" w:cs="Times New Roman"/>
          <w:color w:val="000000"/>
          <w:spacing w:val="63"/>
          <w:kern w:val="0"/>
          <w:sz w:val="44"/>
          <w:u w:val="single"/>
          <w:fitText w:val="4181" w:id="-1133750012"/>
          <w:lang w:eastAsia="zh-CN"/>
        </w:rPr>
        <w:t>22000482</w:t>
      </w:r>
      <w:r w:rsidRPr="008415A1">
        <w:rPr>
          <w:rFonts w:ascii="楷体" w:eastAsia="楷体" w:hAnsi="楷体" w:cs="Times New Roman"/>
          <w:color w:val="000000"/>
          <w:kern w:val="0"/>
          <w:sz w:val="44"/>
          <w:u w:val="single"/>
          <w:fitText w:val="4181" w:id="-1133750012"/>
          <w:lang w:eastAsia="zh-CN"/>
        </w:rPr>
        <w:t>1</w:t>
      </w:r>
    </w:p>
    <w:p w14:paraId="63B90A26" w14:textId="77777777" w:rsidR="008415A1" w:rsidRPr="008415A1" w:rsidRDefault="008415A1" w:rsidP="008415A1">
      <w:pPr>
        <w:widowControl/>
        <w:spacing w:after="200" w:line="276" w:lineRule="auto"/>
        <w:rPr>
          <w:rFonts w:ascii="宋体" w:eastAsia="宋体" w:hAnsi="宋体" w:cs="Times New Roman"/>
          <w:color w:val="000000"/>
          <w:kern w:val="0"/>
          <w:sz w:val="44"/>
          <w:u w:val="single"/>
          <w:lang w:eastAsia="zh-CN"/>
        </w:rPr>
      </w:pPr>
    </w:p>
    <w:p w14:paraId="2A697C8D" w14:textId="1F1C403D" w:rsidR="006D1A7A" w:rsidRPr="008415A1" w:rsidRDefault="008415A1" w:rsidP="008415A1">
      <w:pPr>
        <w:widowControl/>
        <w:spacing w:after="200" w:line="276" w:lineRule="auto"/>
        <w:jc w:val="center"/>
        <w:rPr>
          <w:rFonts w:ascii="楷体" w:eastAsia="楷体" w:hAnsi="楷体" w:cs="Times New Roman"/>
          <w:color w:val="000000"/>
          <w:kern w:val="0"/>
          <w:sz w:val="44"/>
          <w:lang w:eastAsia="zh-CN"/>
        </w:rPr>
      </w:pPr>
      <w:r w:rsidRPr="008415A1">
        <w:rPr>
          <w:rFonts w:ascii="楷体" w:eastAsia="楷体" w:hAnsi="楷体" w:cs="Times New Roman" w:hint="eastAsia"/>
          <w:color w:val="000000"/>
          <w:kern w:val="0"/>
          <w:sz w:val="44"/>
          <w:lang w:eastAsia="zh-CN"/>
        </w:rPr>
        <w:t>二〇二三年</w:t>
      </w:r>
      <w:r w:rsidR="006D1A7A">
        <w:rPr>
          <w:rFonts w:ascii="DFKai-SB" w:eastAsia="DFKai-SB" w:hAnsi="DFKai-SB"/>
          <w:sz w:val="27"/>
          <w:szCs w:val="27"/>
          <w:lang w:eastAsia="zh-CN"/>
        </w:rPr>
        <w:br w:type="page"/>
      </w:r>
    </w:p>
    <w:p w14:paraId="4F9ED245" w14:textId="2FFD7B21" w:rsidR="009907EC" w:rsidRDefault="00000000">
      <w:pPr>
        <w:jc w:val="center"/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lastRenderedPageBreak/>
        <w:t>期末報告</w:t>
      </w:r>
    </w:p>
    <w:p w14:paraId="1AF57E0E" w14:textId="77777777" w:rsidR="009907EC" w:rsidRPr="002E6510" w:rsidRDefault="009907EC">
      <w:pPr>
        <w:rPr>
          <w:rFonts w:ascii="DFKai-SB" w:eastAsia="DFKai-SB" w:hAnsi="DFKai-SB"/>
          <w:sz w:val="27"/>
          <w:szCs w:val="27"/>
        </w:rPr>
      </w:pPr>
    </w:p>
    <w:p w14:paraId="56F1A285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注意事項：</w:t>
      </w:r>
    </w:p>
    <w:p w14:paraId="0EF4B471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字數：1</w:t>
      </w:r>
      <w:r>
        <w:rPr>
          <w:rFonts w:ascii="DFKai-SB" w:eastAsia="DFKai-SB" w:hAnsi="DFKai-SB"/>
          <w:sz w:val="27"/>
          <w:szCs w:val="27"/>
        </w:rPr>
        <w:t>500</w:t>
      </w:r>
      <w:r>
        <w:rPr>
          <w:rFonts w:ascii="DFKai-SB" w:eastAsia="DFKai-SB" w:hAnsi="DFKai-SB" w:hint="eastAsia"/>
          <w:sz w:val="27"/>
          <w:szCs w:val="27"/>
        </w:rPr>
        <w:t>以上，</w:t>
      </w:r>
      <w:r>
        <w:rPr>
          <w:rFonts w:ascii="DFKai-SB" w:eastAsia="DFKai-SB" w:hAnsi="DFKai-SB"/>
          <w:sz w:val="27"/>
          <w:szCs w:val="27"/>
        </w:rPr>
        <w:t>3000</w:t>
      </w:r>
      <w:r>
        <w:rPr>
          <w:rFonts w:ascii="DFKai-SB" w:eastAsia="DFKai-SB" w:hAnsi="DFKai-SB" w:hint="eastAsia"/>
          <w:sz w:val="27"/>
          <w:szCs w:val="27"/>
        </w:rPr>
        <w:t>以下</w:t>
      </w:r>
    </w:p>
    <w:p w14:paraId="5CBB0AA5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字體：大小：1</w:t>
      </w:r>
      <w:r>
        <w:rPr>
          <w:rFonts w:ascii="DFKai-SB" w:eastAsia="DFKai-SB" w:hAnsi="DFKai-SB"/>
          <w:sz w:val="27"/>
          <w:szCs w:val="27"/>
        </w:rPr>
        <w:t>3.5</w:t>
      </w:r>
      <w:r>
        <w:rPr>
          <w:rFonts w:ascii="DFKai-SB" w:eastAsia="DFKai-SB" w:hAnsi="DFKai-SB" w:hint="eastAsia"/>
          <w:sz w:val="27"/>
          <w:szCs w:val="27"/>
        </w:rPr>
        <w:t>，標楷體/宋楷</w:t>
      </w:r>
    </w:p>
    <w:p w14:paraId="0E94539B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遞交方式：E</w:t>
      </w:r>
      <w:r>
        <w:rPr>
          <w:rFonts w:ascii="DFKai-SB" w:eastAsia="DFKai-SB" w:hAnsi="DFKai-SB"/>
          <w:sz w:val="27"/>
          <w:szCs w:val="27"/>
        </w:rPr>
        <w:t>MAIL</w:t>
      </w:r>
      <w:r>
        <w:rPr>
          <w:rFonts w:ascii="DFKai-SB" w:eastAsia="DFKai-SB" w:hAnsi="DFKai-SB" w:hint="eastAsia"/>
          <w:sz w:val="27"/>
          <w:szCs w:val="27"/>
        </w:rPr>
        <w:t>：</w:t>
      </w:r>
      <w:r>
        <w:fldChar w:fldCharType="begin"/>
      </w:r>
      <w:r>
        <w:instrText>HYPERLINK "mailto:zwxu@must.edu.mo"</w:instrText>
      </w:r>
      <w:r>
        <w:fldChar w:fldCharType="separate"/>
      </w:r>
      <w:r>
        <w:rPr>
          <w:rStyle w:val="a7"/>
          <w:rFonts w:ascii="DFKai-SB" w:eastAsia="DFKai-SB" w:hAnsi="DFKai-SB"/>
          <w:sz w:val="27"/>
          <w:szCs w:val="27"/>
        </w:rPr>
        <w:t>z</w:t>
      </w:r>
      <w:r>
        <w:rPr>
          <w:rStyle w:val="a7"/>
          <w:rFonts w:ascii="DFKai-SB" w:eastAsia="DFKai-SB" w:hAnsi="DFKai-SB" w:hint="eastAsia"/>
          <w:sz w:val="27"/>
          <w:szCs w:val="27"/>
        </w:rPr>
        <w:t>w</w:t>
      </w:r>
      <w:r>
        <w:rPr>
          <w:rStyle w:val="a7"/>
          <w:rFonts w:ascii="DFKai-SB" w:eastAsia="DFKai-SB" w:hAnsi="DFKai-SB"/>
          <w:sz w:val="27"/>
          <w:szCs w:val="27"/>
        </w:rPr>
        <w:t>xu@must.edu.mo</w:t>
      </w:r>
      <w:r>
        <w:rPr>
          <w:rStyle w:val="a7"/>
          <w:rFonts w:ascii="DFKai-SB" w:eastAsia="DFKai-SB" w:hAnsi="DFKai-SB"/>
          <w:sz w:val="27"/>
          <w:szCs w:val="27"/>
        </w:rPr>
        <w:fldChar w:fldCharType="end"/>
      </w:r>
    </w:p>
    <w:p w14:paraId="6B5817DB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遞交格式：主旨：期末報告+班別+姓名+學號</w:t>
      </w:r>
    </w:p>
    <w:p w14:paraId="2D980F64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/>
          <w:sz w:val="27"/>
          <w:szCs w:val="27"/>
        </w:rPr>
        <w:tab/>
      </w:r>
      <w:r>
        <w:rPr>
          <w:rFonts w:ascii="DFKai-SB" w:eastAsia="DFKai-SB" w:hAnsi="DFKai-SB"/>
          <w:sz w:val="27"/>
          <w:szCs w:val="27"/>
        </w:rPr>
        <w:tab/>
      </w:r>
      <w:r>
        <w:rPr>
          <w:rFonts w:ascii="DFKai-SB" w:eastAsia="DFKai-SB" w:hAnsi="DFKai-SB"/>
          <w:sz w:val="27"/>
          <w:szCs w:val="27"/>
        </w:rPr>
        <w:tab/>
        <w:t>(</w:t>
      </w:r>
      <w:r>
        <w:rPr>
          <w:rFonts w:ascii="DFKai-SB" w:eastAsia="DFKai-SB" w:hAnsi="DFKai-SB" w:hint="eastAsia"/>
          <w:sz w:val="27"/>
          <w:szCs w:val="27"/>
        </w:rPr>
        <w:t>期末報告+</w:t>
      </w:r>
      <w:r>
        <w:rPr>
          <w:rFonts w:ascii="DFKai-SB" w:eastAsia="DFKai-SB" w:hAnsi="DFKai-SB"/>
          <w:sz w:val="27"/>
          <w:szCs w:val="27"/>
        </w:rPr>
        <w:t>D05+</w:t>
      </w:r>
      <w:r>
        <w:rPr>
          <w:rFonts w:ascii="DFKai-SB" w:eastAsia="DFKai-SB" w:hAnsi="DFKai-SB" w:hint="eastAsia"/>
          <w:sz w:val="27"/>
          <w:szCs w:val="27"/>
        </w:rPr>
        <w:t>陳大文+</w:t>
      </w:r>
      <w:r>
        <w:rPr>
          <w:rFonts w:ascii="DFKai-SB" w:eastAsia="DFKai-SB" w:hAnsi="DFKai-SB"/>
          <w:sz w:val="27"/>
          <w:szCs w:val="27"/>
        </w:rPr>
        <w:t>202000A-L001-0001)</w:t>
      </w:r>
    </w:p>
    <w:p w14:paraId="3D933948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/>
          <w:sz w:val="27"/>
          <w:szCs w:val="27"/>
        </w:rPr>
        <w:tab/>
      </w:r>
      <w:r>
        <w:rPr>
          <w:rFonts w:ascii="DFKai-SB" w:eastAsia="DFKai-SB" w:hAnsi="DFKai-SB"/>
          <w:sz w:val="27"/>
          <w:szCs w:val="27"/>
        </w:rPr>
        <w:tab/>
      </w:r>
      <w:r>
        <w:rPr>
          <w:rFonts w:ascii="DFKai-SB" w:eastAsia="DFKai-SB" w:hAnsi="DFKai-SB"/>
          <w:sz w:val="27"/>
          <w:szCs w:val="27"/>
        </w:rPr>
        <w:tab/>
      </w:r>
      <w:r>
        <w:rPr>
          <w:rFonts w:ascii="DFKai-SB" w:eastAsia="DFKai-SB" w:hAnsi="DFKai-SB" w:hint="eastAsia"/>
          <w:sz w:val="27"/>
          <w:szCs w:val="27"/>
        </w:rPr>
        <w:t>只收W</w:t>
      </w:r>
      <w:r>
        <w:rPr>
          <w:rFonts w:ascii="DFKai-SB" w:eastAsia="DFKai-SB" w:hAnsi="DFKai-SB"/>
          <w:sz w:val="27"/>
          <w:szCs w:val="27"/>
        </w:rPr>
        <w:t>ORD</w:t>
      </w:r>
      <w:r>
        <w:rPr>
          <w:rFonts w:ascii="DFKai-SB" w:eastAsia="DFKai-SB" w:hAnsi="DFKai-SB" w:hint="eastAsia"/>
          <w:sz w:val="27"/>
          <w:szCs w:val="27"/>
        </w:rPr>
        <w:t>檔</w:t>
      </w:r>
    </w:p>
    <w:p w14:paraId="540963B6" w14:textId="77777777" w:rsidR="009907EC" w:rsidRDefault="009907EC">
      <w:pPr>
        <w:rPr>
          <w:rFonts w:ascii="DFKai-SB" w:eastAsia="DFKai-SB" w:hAnsi="DFKai-SB"/>
          <w:sz w:val="27"/>
          <w:szCs w:val="27"/>
        </w:rPr>
      </w:pPr>
    </w:p>
    <w:p w14:paraId="07430DD2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時間：2</w:t>
      </w:r>
      <w:r>
        <w:rPr>
          <w:rFonts w:ascii="DFKai-SB" w:eastAsia="DFKai-SB" w:hAnsi="DFKai-SB"/>
          <w:sz w:val="27"/>
          <w:szCs w:val="27"/>
        </w:rPr>
        <w:t>023</w:t>
      </w:r>
      <w:r>
        <w:rPr>
          <w:rFonts w:ascii="DFKai-SB" w:eastAsia="DFKai-SB" w:hAnsi="DFKai-SB" w:hint="eastAsia"/>
          <w:sz w:val="27"/>
          <w:szCs w:val="27"/>
        </w:rPr>
        <w:t>年12月</w:t>
      </w:r>
      <w:r>
        <w:rPr>
          <w:rFonts w:ascii="DFKai-SB" w:eastAsia="DFKai-SB" w:hAnsi="DFKai-SB"/>
          <w:sz w:val="27"/>
          <w:szCs w:val="27"/>
        </w:rPr>
        <w:t>1</w:t>
      </w:r>
      <w:r>
        <w:rPr>
          <w:rFonts w:ascii="DFKai-SB" w:eastAsia="DFKai-SB" w:hAnsi="DFKai-SB" w:hint="eastAsia"/>
          <w:sz w:val="27"/>
          <w:szCs w:val="27"/>
        </w:rPr>
        <w:t>6日</w:t>
      </w:r>
    </w:p>
    <w:p w14:paraId="3275D674" w14:textId="77777777" w:rsidR="009907EC" w:rsidRDefault="009907EC">
      <w:pPr>
        <w:rPr>
          <w:rFonts w:ascii="DFKai-SB" w:eastAsia="DFKai-SB" w:hAnsi="DFKai-SB"/>
          <w:sz w:val="27"/>
          <w:szCs w:val="27"/>
        </w:rPr>
      </w:pPr>
    </w:p>
    <w:p w14:paraId="6DB0FD93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評分準則：總分6</w:t>
      </w:r>
      <w:r>
        <w:rPr>
          <w:rFonts w:ascii="DFKai-SB" w:eastAsia="DFKai-SB" w:hAnsi="DFKai-SB"/>
          <w:sz w:val="27"/>
          <w:szCs w:val="27"/>
        </w:rPr>
        <w:t>0</w:t>
      </w:r>
    </w:p>
    <w:p w14:paraId="39FCDDA6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格式：1</w:t>
      </w:r>
      <w:r>
        <w:rPr>
          <w:rFonts w:ascii="DFKai-SB" w:eastAsia="DFKai-SB" w:hAnsi="DFKai-SB"/>
          <w:sz w:val="27"/>
          <w:szCs w:val="27"/>
        </w:rPr>
        <w:t>0</w:t>
      </w:r>
      <w:r>
        <w:rPr>
          <w:rFonts w:ascii="DFKai-SB" w:eastAsia="DFKai-SB" w:hAnsi="DFKai-SB" w:hint="eastAsia"/>
          <w:sz w:val="27"/>
          <w:szCs w:val="27"/>
        </w:rPr>
        <w:t>分(</w:t>
      </w:r>
      <w:r>
        <w:rPr>
          <w:rFonts w:ascii="DFKai-SB" w:eastAsia="DFKai-SB" w:hAnsi="DFKai-SB"/>
          <w:sz w:val="27"/>
          <w:szCs w:val="27"/>
        </w:rPr>
        <w:t>5</w:t>
      </w:r>
      <w:r>
        <w:rPr>
          <w:rFonts w:ascii="DFKai-SB" w:eastAsia="DFKai-SB" w:hAnsi="DFKai-SB" w:hint="eastAsia"/>
          <w:sz w:val="27"/>
          <w:szCs w:val="27"/>
        </w:rPr>
        <w:t>分E</w:t>
      </w:r>
      <w:r>
        <w:rPr>
          <w:rFonts w:ascii="DFKai-SB" w:eastAsia="DFKai-SB" w:hAnsi="DFKai-SB"/>
          <w:sz w:val="27"/>
          <w:szCs w:val="27"/>
        </w:rPr>
        <w:t>MAIL</w:t>
      </w:r>
      <w:r>
        <w:rPr>
          <w:rFonts w:ascii="DFKai-SB" w:eastAsia="DFKai-SB" w:hAnsi="DFKai-SB" w:hint="eastAsia"/>
          <w:sz w:val="27"/>
          <w:szCs w:val="27"/>
        </w:rPr>
        <w:t>、5分期末報告格式)</w:t>
      </w:r>
    </w:p>
    <w:p w14:paraId="34CFFCDA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第一題：</w:t>
      </w:r>
      <w:r>
        <w:rPr>
          <w:rFonts w:ascii="DFKai-SB" w:eastAsia="DFKai-SB" w:hAnsi="DFKai-SB"/>
          <w:sz w:val="27"/>
          <w:szCs w:val="27"/>
        </w:rPr>
        <w:t>30</w:t>
      </w:r>
      <w:r>
        <w:rPr>
          <w:rFonts w:ascii="DFKai-SB" w:eastAsia="DFKai-SB" w:hAnsi="DFKai-SB" w:hint="eastAsia"/>
          <w:sz w:val="27"/>
          <w:szCs w:val="27"/>
        </w:rPr>
        <w:t>分</w:t>
      </w:r>
    </w:p>
    <w:p w14:paraId="2A23FEFA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第二題：1</w:t>
      </w:r>
      <w:r>
        <w:rPr>
          <w:rFonts w:ascii="DFKai-SB" w:eastAsia="DFKai-SB" w:hAnsi="DFKai-SB"/>
          <w:sz w:val="27"/>
          <w:szCs w:val="27"/>
        </w:rPr>
        <w:t>0</w:t>
      </w:r>
      <w:r>
        <w:rPr>
          <w:rFonts w:ascii="DFKai-SB" w:eastAsia="DFKai-SB" w:hAnsi="DFKai-SB" w:hint="eastAsia"/>
          <w:sz w:val="27"/>
          <w:szCs w:val="27"/>
        </w:rPr>
        <w:t>分</w:t>
      </w:r>
    </w:p>
    <w:p w14:paraId="41F9971C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t>第三題：1</w:t>
      </w:r>
      <w:r>
        <w:rPr>
          <w:rFonts w:ascii="DFKai-SB" w:eastAsia="DFKai-SB" w:hAnsi="DFKai-SB"/>
          <w:sz w:val="27"/>
          <w:szCs w:val="27"/>
        </w:rPr>
        <w:t>0</w:t>
      </w:r>
      <w:r>
        <w:rPr>
          <w:rFonts w:ascii="DFKai-SB" w:eastAsia="DFKai-SB" w:hAnsi="DFKai-SB" w:hint="eastAsia"/>
          <w:sz w:val="27"/>
          <w:szCs w:val="27"/>
        </w:rPr>
        <w:t>分</w:t>
      </w:r>
    </w:p>
    <w:p w14:paraId="1F26E24B" w14:textId="77777777" w:rsidR="009907EC" w:rsidRDefault="009907EC">
      <w:pPr>
        <w:rPr>
          <w:rFonts w:ascii="DFKai-SB" w:eastAsia="DFKai-SB" w:hAnsi="DFKai-SB"/>
          <w:sz w:val="27"/>
          <w:szCs w:val="27"/>
        </w:rPr>
      </w:pPr>
    </w:p>
    <w:p w14:paraId="4C5927B2" w14:textId="77777777" w:rsidR="00073D45" w:rsidRDefault="00073D45">
      <w:pPr>
        <w:rPr>
          <w:rFonts w:ascii="DFKai-SB" w:eastAsia="DFKai-SB" w:hAnsi="DFKai-SB"/>
          <w:sz w:val="27"/>
          <w:szCs w:val="27"/>
        </w:rPr>
      </w:pPr>
    </w:p>
    <w:p w14:paraId="31C417E9" w14:textId="07354B0B" w:rsidR="009907EC" w:rsidRPr="00073D45" w:rsidRDefault="00000000" w:rsidP="000C2D07">
      <w:pPr>
        <w:rPr>
          <w:rFonts w:ascii="楷体" w:eastAsia="楷体" w:hAnsi="楷体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lastRenderedPageBreak/>
        <w:t>一、從</w:t>
      </w:r>
      <w:proofErr w:type="gramStart"/>
      <w:r>
        <w:rPr>
          <w:rFonts w:ascii="DFKai-SB" w:eastAsia="DFKai-SB" w:hAnsi="DFKai-SB" w:hint="eastAsia"/>
          <w:sz w:val="27"/>
          <w:szCs w:val="27"/>
        </w:rPr>
        <w:t>下例選一場</w:t>
      </w:r>
      <w:proofErr w:type="gramEnd"/>
      <w:r>
        <w:rPr>
          <w:rFonts w:ascii="DFKai-SB" w:eastAsia="DFKai-SB" w:hAnsi="DFKai-SB" w:hint="eastAsia"/>
          <w:sz w:val="27"/>
          <w:szCs w:val="27"/>
        </w:rPr>
        <w:t>進行詳細點評(需指明哪</w:t>
      </w:r>
      <w:proofErr w:type="gramStart"/>
      <w:r>
        <w:rPr>
          <w:rFonts w:ascii="DFKai-SB" w:eastAsia="DFKai-SB" w:hAnsi="DFKai-SB" w:hint="eastAsia"/>
          <w:sz w:val="27"/>
          <w:szCs w:val="27"/>
        </w:rPr>
        <w:t>條辯題</w:t>
      </w:r>
      <w:proofErr w:type="gramEnd"/>
      <w:r>
        <w:rPr>
          <w:rFonts w:ascii="DFKai-SB" w:eastAsia="DFKai-SB" w:hAnsi="DFKai-SB" w:hint="eastAsia"/>
          <w:sz w:val="27"/>
          <w:szCs w:val="27"/>
        </w:rPr>
        <w:t>、你認為哪方獲勝，獲勝原因為何，有哪些改進建議或肯定的內容)注：獲勝方可與實際不同，只要理由充分便可。</w:t>
      </w:r>
      <w:r w:rsidR="00073D45">
        <w:rPr>
          <w:rFonts w:ascii="楷体" w:eastAsia="楷体" w:hAnsi="楷体" w:hint="eastAsia"/>
          <w:sz w:val="27"/>
          <w:szCs w:val="27"/>
        </w:rPr>
        <w:t>发</w:t>
      </w:r>
    </w:p>
    <w:p w14:paraId="4AD6161E" w14:textId="77777777" w:rsidR="009907EC" w:rsidRDefault="00000000">
      <w:pPr>
        <w:ind w:firstLine="480"/>
        <w:rPr>
          <w:rFonts w:ascii="DFKai-SB" w:eastAsia="DFKai-SB" w:hAnsi="DFKai-SB"/>
          <w:sz w:val="27"/>
          <w:szCs w:val="27"/>
        </w:rPr>
      </w:pPr>
      <w:proofErr w:type="gramStart"/>
      <w:r>
        <w:rPr>
          <w:rFonts w:ascii="DFKai-SB" w:eastAsia="DFKai-SB" w:hAnsi="DFKai-SB" w:hint="eastAsia"/>
          <w:sz w:val="27"/>
          <w:szCs w:val="27"/>
        </w:rPr>
        <w:t>辯題選擇</w:t>
      </w:r>
      <w:proofErr w:type="gramEnd"/>
      <w:r>
        <w:rPr>
          <w:rFonts w:ascii="DFKai-SB" w:eastAsia="DFKai-SB" w:hAnsi="DFKai-SB" w:hint="eastAsia"/>
          <w:sz w:val="27"/>
          <w:szCs w:val="27"/>
        </w:rPr>
        <w:t>：</w:t>
      </w:r>
    </w:p>
    <w:p w14:paraId="121B59E3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/>
          <w:sz w:val="27"/>
          <w:szCs w:val="27"/>
        </w:rPr>
        <w:tab/>
        <w:t>1.</w:t>
      </w:r>
      <w:r>
        <w:t xml:space="preserve"> </w:t>
      </w:r>
      <w:r>
        <w:rPr>
          <w:rStyle w:val="a7"/>
          <w:rFonts w:ascii="DFKai-SB" w:eastAsia="DFKai-SB" w:hAnsi="DFKai-SB" w:hint="eastAsia"/>
          <w:sz w:val="27"/>
          <w:szCs w:val="27"/>
        </w:rPr>
        <w:t>https://www.youtube.com/watch?v=EyI2_J6P5Sc</w:t>
      </w:r>
    </w:p>
    <w:p w14:paraId="3E541CE7" w14:textId="7777777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/>
          <w:sz w:val="27"/>
          <w:szCs w:val="27"/>
        </w:rPr>
        <w:tab/>
        <w:t>2.</w:t>
      </w:r>
      <w:r>
        <w:t xml:space="preserve"> </w:t>
      </w:r>
      <w:r>
        <w:rPr>
          <w:rStyle w:val="a7"/>
          <w:rFonts w:ascii="DFKai-SB" w:eastAsia="DFKai-SB" w:hAnsi="DFKai-SB" w:hint="eastAsia"/>
          <w:sz w:val="27"/>
          <w:szCs w:val="27"/>
        </w:rPr>
        <w:t>https://www.youtube.com/watch?v=fXG7WA52DG8</w:t>
      </w:r>
    </w:p>
    <w:p w14:paraId="3BE58FAD" w14:textId="77777777" w:rsidR="009907EC" w:rsidRDefault="00000000">
      <w:pPr>
        <w:rPr>
          <w:rStyle w:val="a7"/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/>
          <w:sz w:val="27"/>
          <w:szCs w:val="27"/>
        </w:rPr>
        <w:tab/>
        <w:t>3.</w:t>
      </w:r>
      <w:r>
        <w:rPr>
          <w:rStyle w:val="a7"/>
          <w:rFonts w:ascii="DFKai-SB" w:eastAsia="DFKai-SB" w:hAnsi="DFKai-SB" w:hint="eastAsia"/>
          <w:sz w:val="27"/>
          <w:szCs w:val="27"/>
        </w:rPr>
        <w:t>https://www.youtube.com/watch?v=9my17jth9J8</w:t>
      </w:r>
    </w:p>
    <w:p w14:paraId="70C5BDCE" w14:textId="3EC3D93A" w:rsidR="009907EC" w:rsidRPr="00F2426D" w:rsidRDefault="00073D45">
      <w:pPr>
        <w:rPr>
          <w:rFonts w:ascii="DFKai-SB" w:eastAsia="DFKai-SB" w:hAnsi="DFKai-SB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</w:rPr>
        <w:t>我选择第一场辩论赛，辩论题目为網紅須有更高的道德標準/網紅不須有更高的道德標準</w:t>
      </w:r>
      <w:r w:rsidR="000C2D07" w:rsidRPr="00F2426D">
        <w:rPr>
          <w:rFonts w:ascii="DFKai-SB" w:eastAsia="DFKai-SB" w:hAnsi="DFKai-SB" w:hint="eastAsia"/>
          <w:sz w:val="27"/>
          <w:szCs w:val="27"/>
        </w:rPr>
        <w:t>。</w:t>
      </w:r>
    </w:p>
    <w:p w14:paraId="3941EF94" w14:textId="77777777" w:rsidR="000C2D07" w:rsidRPr="00F2426D" w:rsidRDefault="000C2D07" w:rsidP="000C2D07">
      <w:pPr>
        <w:rPr>
          <w:rFonts w:ascii="DFKai-SB" w:eastAsia="DFKai-SB" w:hAnsi="DFKai-SB"/>
          <w:sz w:val="27"/>
          <w:szCs w:val="27"/>
        </w:rPr>
      </w:pPr>
    </w:p>
    <w:p w14:paraId="1AF476F1" w14:textId="77777777" w:rsidR="000C2D07" w:rsidRPr="00F2426D" w:rsidRDefault="000C2D07" w:rsidP="000C2D07">
      <w:pPr>
        <w:rPr>
          <w:rFonts w:ascii="DFKai-SB" w:eastAsia="DFKai-SB" w:hAnsi="DFKai-SB"/>
          <w:sz w:val="27"/>
          <w:szCs w:val="27"/>
        </w:rPr>
      </w:pPr>
    </w:p>
    <w:p w14:paraId="6E03217E" w14:textId="77777777" w:rsidR="000C2D07" w:rsidRPr="00F2426D" w:rsidRDefault="000C2D07" w:rsidP="000C2D07">
      <w:pPr>
        <w:rPr>
          <w:rFonts w:ascii="DFKai-SB" w:eastAsia="DFKai-SB" w:hAnsi="DFKai-SB"/>
          <w:sz w:val="27"/>
          <w:szCs w:val="27"/>
        </w:rPr>
      </w:pPr>
    </w:p>
    <w:p w14:paraId="7C41B9B4" w14:textId="77777777" w:rsidR="000C2D07" w:rsidRPr="00F2426D" w:rsidRDefault="000C2D07" w:rsidP="000C2D07">
      <w:pPr>
        <w:rPr>
          <w:rFonts w:ascii="DFKai-SB" w:eastAsia="DFKai-SB" w:hAnsi="DFKai-SB"/>
          <w:sz w:val="27"/>
          <w:szCs w:val="27"/>
        </w:rPr>
      </w:pPr>
    </w:p>
    <w:p w14:paraId="4FE55A1A" w14:textId="77777777" w:rsidR="00BF4F94" w:rsidRPr="00F2426D" w:rsidRDefault="00BF4F94" w:rsidP="000C2D07">
      <w:pPr>
        <w:rPr>
          <w:rFonts w:ascii="DFKai-SB" w:eastAsia="DFKai-SB" w:hAnsi="DFKai-SB"/>
          <w:sz w:val="27"/>
          <w:szCs w:val="27"/>
        </w:rPr>
      </w:pPr>
    </w:p>
    <w:p w14:paraId="1FD93D08" w14:textId="77777777" w:rsidR="00BF4F94" w:rsidRPr="00F2426D" w:rsidRDefault="00BF4F94" w:rsidP="000C2D07">
      <w:pPr>
        <w:rPr>
          <w:rFonts w:ascii="DFKai-SB" w:eastAsia="DFKai-SB" w:hAnsi="DFKai-SB"/>
          <w:sz w:val="27"/>
          <w:szCs w:val="27"/>
        </w:rPr>
      </w:pPr>
    </w:p>
    <w:p w14:paraId="68ABF454" w14:textId="77777777" w:rsidR="00BF4F94" w:rsidRPr="00F2426D" w:rsidRDefault="00BF4F94" w:rsidP="000C2D07">
      <w:pPr>
        <w:rPr>
          <w:rFonts w:ascii="DFKai-SB" w:eastAsia="DFKai-SB" w:hAnsi="DFKai-SB"/>
          <w:sz w:val="27"/>
          <w:szCs w:val="27"/>
        </w:rPr>
      </w:pPr>
    </w:p>
    <w:p w14:paraId="6ABF5A77" w14:textId="77777777" w:rsidR="00BF4F94" w:rsidRPr="00F2426D" w:rsidRDefault="00BF4F94" w:rsidP="000C2D07">
      <w:pPr>
        <w:rPr>
          <w:rFonts w:ascii="DFKai-SB" w:eastAsia="DFKai-SB" w:hAnsi="DFKai-SB"/>
          <w:sz w:val="27"/>
          <w:szCs w:val="27"/>
        </w:rPr>
      </w:pPr>
    </w:p>
    <w:p w14:paraId="43C408D3" w14:textId="77777777" w:rsidR="00BF4F94" w:rsidRPr="00F2426D" w:rsidRDefault="00BF4F94" w:rsidP="000C2D07">
      <w:pPr>
        <w:rPr>
          <w:rFonts w:ascii="DFKai-SB" w:eastAsia="DFKai-SB" w:hAnsi="DFKai-SB"/>
          <w:sz w:val="27"/>
          <w:szCs w:val="27"/>
        </w:rPr>
      </w:pPr>
    </w:p>
    <w:p w14:paraId="7BC9C95B" w14:textId="77777777" w:rsidR="00BF4F94" w:rsidRPr="00F2426D" w:rsidRDefault="00BF4F94" w:rsidP="000C2D07">
      <w:pPr>
        <w:rPr>
          <w:rFonts w:ascii="DFKai-SB" w:eastAsia="DFKai-SB" w:hAnsi="DFKai-SB"/>
          <w:sz w:val="27"/>
          <w:szCs w:val="27"/>
        </w:rPr>
      </w:pPr>
    </w:p>
    <w:p w14:paraId="6268C5E7" w14:textId="7D4ABAA3" w:rsidR="000C2D07" w:rsidRPr="00F2426D" w:rsidRDefault="000C2D07" w:rsidP="000C2D07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lastRenderedPageBreak/>
        <w:t>正：网红须有更高的道德标准</w:t>
      </w:r>
    </w:p>
    <w:p w14:paraId="77980792" w14:textId="36E70AA8" w:rsidR="000C2D07" w:rsidRPr="00F2426D" w:rsidRDefault="000C2D07" w:rsidP="000C2D07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反：</w:t>
      </w:r>
      <w:proofErr w:type="gramStart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网红不须</w:t>
      </w:r>
      <w:proofErr w:type="gramEnd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有更高的道德标准</w:t>
      </w:r>
    </w:p>
    <w:p w14:paraId="7E4E974F" w14:textId="505048C0" w:rsidR="000C2D07" w:rsidRPr="00F2426D" w:rsidRDefault="00AB7B53" w:rsidP="000C2D07">
      <w:pPr>
        <w:rPr>
          <w:rFonts w:ascii="DFKai-SB" w:eastAsia="DFKai-SB" w:hAnsi="DFKai-SB"/>
          <w:b/>
          <w:bCs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立论环节</w:t>
      </w:r>
    </w:p>
    <w:p w14:paraId="6D0F7F7E" w14:textId="156573A9" w:rsidR="009907EC" w:rsidRPr="00F2426D" w:rsidRDefault="000C2D07" w:rsidP="00755D86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正方一辩：</w:t>
      </w:r>
    </w:p>
    <w:p w14:paraId="6145B078" w14:textId="518F77D2" w:rsidR="000C2D07" w:rsidRPr="00F2426D" w:rsidRDefault="00966C4B" w:rsidP="00755D86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立论</w:t>
      </w:r>
      <w:proofErr w:type="gramStart"/>
      <w:r w:rsidR="00642893" w:rsidRPr="00F2426D">
        <w:rPr>
          <w:rFonts w:ascii="DFKai-SB" w:eastAsia="DFKai-SB" w:hAnsi="DFKai-SB" w:hint="eastAsia"/>
          <w:sz w:val="27"/>
          <w:szCs w:val="27"/>
          <w:lang w:eastAsia="zh-CN"/>
        </w:rPr>
        <w:t>一</w:t>
      </w:r>
      <w:proofErr w:type="gramEnd"/>
      <w:r w:rsidR="002368E9" w:rsidRPr="00F2426D">
        <w:rPr>
          <w:rFonts w:ascii="DFKai-SB" w:eastAsia="DFKai-SB" w:hAnsi="DFKai-SB" w:hint="eastAsia"/>
          <w:sz w:val="27"/>
          <w:szCs w:val="27"/>
          <w:lang w:eastAsia="zh-CN"/>
        </w:rPr>
        <w:t>：</w:t>
      </w:r>
      <w:proofErr w:type="gramStart"/>
      <w:r w:rsidR="002368E9" w:rsidRPr="00F2426D">
        <w:rPr>
          <w:rFonts w:ascii="DFKai-SB" w:eastAsia="DFKai-SB" w:hAnsi="DFKai-SB" w:hint="eastAsia"/>
          <w:sz w:val="27"/>
          <w:szCs w:val="27"/>
          <w:lang w:eastAsia="zh-CN"/>
        </w:rPr>
        <w:t>网红</w:t>
      </w:r>
      <w:r w:rsidR="00755D86" w:rsidRPr="00F2426D">
        <w:rPr>
          <w:rFonts w:ascii="DFKai-SB" w:eastAsia="DFKai-SB" w:hAnsi="DFKai-SB" w:hint="eastAsia"/>
          <w:sz w:val="27"/>
          <w:szCs w:val="27"/>
          <w:lang w:eastAsia="zh-CN"/>
        </w:rPr>
        <w:t>指</w:t>
      </w:r>
      <w:proofErr w:type="gramEnd"/>
      <w:r w:rsidR="00755D86" w:rsidRPr="00F2426D">
        <w:rPr>
          <w:rFonts w:ascii="DFKai-SB" w:eastAsia="DFKai-SB" w:hAnsi="DFKai-SB" w:hint="eastAsia"/>
          <w:sz w:val="27"/>
          <w:szCs w:val="27"/>
          <w:lang w:eastAsia="zh-CN"/>
        </w:rPr>
        <w:t>通过社交媒体获取维系声明和利益的人</w:t>
      </w:r>
    </w:p>
    <w:p w14:paraId="6AE8F42B" w14:textId="40DF025B" w:rsidR="002368E9" w:rsidRPr="00F2426D" w:rsidRDefault="00642893" w:rsidP="00532AF8">
      <w:pPr>
        <w:ind w:firstLineChars="200" w:firstLine="540"/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二</w:t>
      </w:r>
      <w:r w:rsidR="00755D86" w:rsidRPr="00F2426D">
        <w:rPr>
          <w:rFonts w:ascii="DFKai-SB" w:eastAsia="DFKai-SB" w:hAnsi="DFKai-SB" w:hint="eastAsia"/>
          <w:sz w:val="27"/>
          <w:szCs w:val="27"/>
          <w:lang w:eastAsia="zh-CN"/>
        </w:rPr>
        <w:t>：</w:t>
      </w:r>
      <w:r w:rsidR="00242B20" w:rsidRPr="00F2426D">
        <w:rPr>
          <w:rFonts w:ascii="DFKai-SB" w:eastAsia="DFKai-SB" w:hAnsi="DFKai-SB" w:hint="eastAsia"/>
          <w:sz w:val="27"/>
          <w:szCs w:val="27"/>
          <w:lang w:eastAsia="zh-CN"/>
        </w:rPr>
        <w:t>道德标准指生活中对行为的规范</w:t>
      </w:r>
    </w:p>
    <w:p w14:paraId="02A85F58" w14:textId="00E90824" w:rsidR="00A03C05" w:rsidRPr="00F2426D" w:rsidRDefault="00755D86" w:rsidP="00755D86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论述过程：</w:t>
      </w:r>
      <w:proofErr w:type="gramStart"/>
      <w:r w:rsidR="00A03C05" w:rsidRPr="00F2426D">
        <w:rPr>
          <w:rFonts w:ascii="DFKai-SB" w:eastAsia="DFKai-SB" w:hAnsi="DFKai-SB" w:hint="eastAsia"/>
          <w:sz w:val="27"/>
          <w:szCs w:val="27"/>
          <w:lang w:eastAsia="zh-CN"/>
        </w:rPr>
        <w:t>网红的</w:t>
      </w:r>
      <w:proofErr w:type="gramEnd"/>
      <w:r w:rsidR="00A03C05" w:rsidRPr="00F2426D">
        <w:rPr>
          <w:rFonts w:ascii="DFKai-SB" w:eastAsia="DFKai-SB" w:hAnsi="DFKai-SB" w:hint="eastAsia"/>
          <w:sz w:val="27"/>
          <w:szCs w:val="27"/>
          <w:lang w:eastAsia="zh-CN"/>
        </w:rPr>
        <w:t>巨大的影响力意味着</w:t>
      </w:r>
      <w:proofErr w:type="gramStart"/>
      <w:r w:rsidR="00A03C05" w:rsidRPr="00F2426D">
        <w:rPr>
          <w:rFonts w:ascii="DFKai-SB" w:eastAsia="DFKai-SB" w:hAnsi="DFKai-SB" w:hint="eastAsia"/>
          <w:sz w:val="27"/>
          <w:szCs w:val="27"/>
          <w:lang w:eastAsia="zh-CN"/>
        </w:rPr>
        <w:t>网红必须</w:t>
      </w:r>
      <w:proofErr w:type="gramEnd"/>
      <w:r w:rsidR="00A03C05" w:rsidRPr="00F2426D">
        <w:rPr>
          <w:rFonts w:ascii="DFKai-SB" w:eastAsia="DFKai-SB" w:hAnsi="DFKai-SB" w:hint="eastAsia"/>
          <w:sz w:val="27"/>
          <w:szCs w:val="27"/>
          <w:lang w:eastAsia="zh-CN"/>
        </w:rPr>
        <w:t>要有更高的道德标准</w:t>
      </w:r>
      <w:r w:rsidR="00F314AC" w:rsidRPr="00F2426D">
        <w:rPr>
          <w:rFonts w:ascii="DFKai-SB" w:eastAsia="DFKai-SB" w:hAnsi="DFKai-SB" w:hint="eastAsia"/>
          <w:sz w:val="27"/>
          <w:szCs w:val="27"/>
          <w:lang w:eastAsia="zh-CN"/>
        </w:rPr>
        <w:t>，</w:t>
      </w:r>
      <w:r w:rsidR="00642893" w:rsidRPr="00F2426D">
        <w:rPr>
          <w:rFonts w:ascii="DFKai-SB" w:eastAsia="DFKai-SB" w:hAnsi="DFKai-SB" w:hint="eastAsia"/>
          <w:sz w:val="27"/>
          <w:szCs w:val="27"/>
          <w:lang w:eastAsia="zh-CN"/>
        </w:rPr>
        <w:t>提高</w:t>
      </w:r>
      <w:proofErr w:type="gramStart"/>
      <w:r w:rsidR="00642893" w:rsidRPr="00F2426D">
        <w:rPr>
          <w:rFonts w:ascii="DFKai-SB" w:eastAsia="DFKai-SB" w:hAnsi="DFKai-SB" w:hint="eastAsia"/>
          <w:sz w:val="27"/>
          <w:szCs w:val="27"/>
          <w:lang w:eastAsia="zh-CN"/>
        </w:rPr>
        <w:t>网红道德</w:t>
      </w:r>
      <w:proofErr w:type="gramEnd"/>
      <w:r w:rsidR="00642893" w:rsidRPr="00F2426D">
        <w:rPr>
          <w:rFonts w:ascii="DFKai-SB" w:eastAsia="DFKai-SB" w:hAnsi="DFKai-SB" w:hint="eastAsia"/>
          <w:sz w:val="27"/>
          <w:szCs w:val="27"/>
          <w:lang w:eastAsia="zh-CN"/>
        </w:rPr>
        <w:t>标准有利于</w:t>
      </w:r>
      <w:proofErr w:type="gramStart"/>
      <w:r w:rsidR="00642893" w:rsidRPr="00F2426D">
        <w:rPr>
          <w:rFonts w:ascii="DFKai-SB" w:eastAsia="DFKai-SB" w:hAnsi="DFKai-SB" w:hint="eastAsia"/>
          <w:sz w:val="27"/>
          <w:szCs w:val="27"/>
          <w:lang w:eastAsia="zh-CN"/>
        </w:rPr>
        <w:t>网红经济</w:t>
      </w:r>
      <w:proofErr w:type="gramEnd"/>
      <w:r w:rsidR="00642893" w:rsidRPr="00F2426D">
        <w:rPr>
          <w:rFonts w:ascii="DFKai-SB" w:eastAsia="DFKai-SB" w:hAnsi="DFKai-SB" w:hint="eastAsia"/>
          <w:sz w:val="27"/>
          <w:szCs w:val="27"/>
          <w:lang w:eastAsia="zh-CN"/>
        </w:rPr>
        <w:t>可持续发展</w:t>
      </w:r>
    </w:p>
    <w:p w14:paraId="27883E3A" w14:textId="2A417EA5" w:rsidR="00410820" w:rsidRPr="00F2426D" w:rsidRDefault="00410820" w:rsidP="00755D86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</w:t>
      </w:r>
      <w:r w:rsidR="006E26F7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1</w:t>
      </w:r>
      <w:r w:rsidR="006E26F7"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.</w:t>
      </w:r>
      <w:r w:rsidR="006E26F7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定义网红，道德标准是什么，缩小了论据的范围</w:t>
      </w:r>
    </w:p>
    <w:p w14:paraId="0E45244D" w14:textId="12C95948" w:rsidR="006E26F7" w:rsidRPr="00F2426D" w:rsidRDefault="006E26F7" w:rsidP="00755D86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2</w:t>
      </w:r>
      <w:r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.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立论“网红的影响力决定了他们必须有更高的道德标准”</w:t>
      </w:r>
      <w:r w:rsidR="00F314AC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观点较有说服力</w:t>
      </w:r>
    </w:p>
    <w:p w14:paraId="05DC3522" w14:textId="219C95B5" w:rsidR="006E26F7" w:rsidRPr="00F2426D" w:rsidRDefault="006E26F7" w:rsidP="00755D86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3</w:t>
      </w:r>
      <w:r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.</w:t>
      </w:r>
      <w:r w:rsidR="006D212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再度用“网红的道德标准影响网红经济”的事例论证了立论二的正确性</w:t>
      </w:r>
    </w:p>
    <w:p w14:paraId="38EF12F6" w14:textId="3E27940C" w:rsidR="001E7A43" w:rsidRPr="00F2426D" w:rsidRDefault="001E7A43" w:rsidP="00755D86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建议：可以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将网红的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定义更加精确化，避免出现后面被反方重新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定义网红</w:t>
      </w:r>
      <w:r w:rsidR="00B46CF9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而</w:t>
      </w:r>
      <w:proofErr w:type="gramEnd"/>
      <w:r w:rsidR="00B46CF9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导致丧失节奏的情况</w:t>
      </w:r>
    </w:p>
    <w:p w14:paraId="2E14284A" w14:textId="3303D454" w:rsidR="000C2D07" w:rsidRPr="00F2426D" w:rsidRDefault="00642893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反方一辩</w:t>
      </w:r>
    </w:p>
    <w:p w14:paraId="4DED33BB" w14:textId="06E29981" w:rsidR="00966C4B" w:rsidRPr="00F2426D" w:rsidRDefault="00966C4B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立论</w:t>
      </w:r>
      <w:proofErr w:type="gramStart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一</w:t>
      </w:r>
      <w:proofErr w:type="gramEnd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：</w:t>
      </w:r>
      <w:proofErr w:type="gramStart"/>
      <w:r w:rsidR="00242B20" w:rsidRPr="00F2426D">
        <w:rPr>
          <w:rFonts w:ascii="DFKai-SB" w:eastAsia="DFKai-SB" w:hAnsi="DFKai-SB" w:hint="eastAsia"/>
          <w:sz w:val="27"/>
          <w:szCs w:val="27"/>
          <w:lang w:eastAsia="zh-CN"/>
        </w:rPr>
        <w:t>网红指</w:t>
      </w:r>
      <w:proofErr w:type="gramEnd"/>
      <w:r w:rsidR="00242B20" w:rsidRPr="00F2426D">
        <w:rPr>
          <w:rFonts w:ascii="DFKai-SB" w:eastAsia="DFKai-SB" w:hAnsi="DFKai-SB" w:hint="eastAsia"/>
          <w:sz w:val="27"/>
          <w:szCs w:val="27"/>
          <w:lang w:eastAsia="zh-CN"/>
        </w:rPr>
        <w:t>的是在自媒体兴起的时代</w:t>
      </w:r>
      <w:bookmarkStart w:id="1" w:name="_Hlk152940271"/>
      <w:r w:rsidR="00242B20" w:rsidRPr="00F2426D">
        <w:rPr>
          <w:rFonts w:ascii="DFKai-SB" w:eastAsia="DFKai-SB" w:hAnsi="DFKai-SB" w:hint="eastAsia"/>
          <w:sz w:val="27"/>
          <w:szCs w:val="27"/>
          <w:lang w:eastAsia="zh-CN"/>
        </w:rPr>
        <w:t>因某种个人特质获得大批网民关注的人</w:t>
      </w:r>
      <w:bookmarkEnd w:id="1"/>
    </w:p>
    <w:p w14:paraId="7B564072" w14:textId="7419639A" w:rsidR="00642893" w:rsidRPr="00F2426D" w:rsidRDefault="00966C4B" w:rsidP="00532AF8">
      <w:pPr>
        <w:ind w:firstLineChars="200" w:firstLine="540"/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二</w:t>
      </w:r>
      <w:r w:rsidR="00642893" w:rsidRPr="00F2426D">
        <w:rPr>
          <w:rFonts w:ascii="DFKai-SB" w:eastAsia="DFKai-SB" w:hAnsi="DFKai-SB" w:hint="eastAsia"/>
          <w:sz w:val="27"/>
          <w:szCs w:val="27"/>
          <w:lang w:eastAsia="zh-CN"/>
        </w:rPr>
        <w:t>：所有人都应该遵守统一的道德标准</w:t>
      </w:r>
    </w:p>
    <w:p w14:paraId="2D8E2C25" w14:textId="6928EE72" w:rsidR="000C2D07" w:rsidRPr="00F2426D" w:rsidRDefault="002415DE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lastRenderedPageBreak/>
        <w:t>论述过程：</w:t>
      </w:r>
      <w:r w:rsidR="00AB7B53" w:rsidRPr="00F2426D">
        <w:rPr>
          <w:rFonts w:ascii="DFKai-SB" w:eastAsia="DFKai-SB" w:hAnsi="DFKai-SB" w:hint="eastAsia"/>
          <w:sz w:val="27"/>
          <w:szCs w:val="27"/>
          <w:lang w:eastAsia="zh-CN"/>
        </w:rPr>
        <w:t>应有统一的道德标准</w:t>
      </w:r>
      <w:r w:rsidR="004A14E7" w:rsidRPr="00F2426D">
        <w:rPr>
          <w:rFonts w:ascii="DFKai-SB" w:eastAsia="DFKai-SB" w:hAnsi="DFKai-SB" w:hint="eastAsia"/>
          <w:sz w:val="27"/>
          <w:szCs w:val="27"/>
          <w:lang w:eastAsia="zh-CN"/>
        </w:rPr>
        <w:t>。</w:t>
      </w:r>
      <w:r w:rsidR="00AB7B53" w:rsidRPr="00F2426D">
        <w:rPr>
          <w:rFonts w:ascii="DFKai-SB" w:eastAsia="DFKai-SB" w:hAnsi="DFKai-SB" w:hint="eastAsia"/>
          <w:sz w:val="27"/>
          <w:szCs w:val="27"/>
          <w:lang w:eastAsia="zh-CN"/>
        </w:rPr>
        <w:t>若以更高的道德标准来要求网红，无异于是在苛责他们</w:t>
      </w:r>
    </w:p>
    <w:p w14:paraId="7E92CAD0" w14:textId="7B819FD9" w:rsidR="006D212F" w:rsidRPr="00F2426D" w:rsidRDefault="006D212F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点评：1</w:t>
      </w:r>
      <w:r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.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重新定义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了网红的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含义</w:t>
      </w:r>
      <w:r w:rsidR="00BF2880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有效反驳了正方的立论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一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，针对性强</w:t>
      </w:r>
    </w:p>
    <w:p w14:paraId="422FD7B8" w14:textId="0FB7ECA4" w:rsidR="006D212F" w:rsidRPr="00F2426D" w:rsidRDefault="006D212F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2</w:t>
      </w:r>
      <w:r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.</w:t>
      </w:r>
      <w:r w:rsidR="00963F94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提出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在自媒体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时代网红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与普通人的界限模糊</w:t>
      </w:r>
    </w:p>
    <w:p w14:paraId="0B5B81B5" w14:textId="62222A5B" w:rsidR="00963F94" w:rsidRPr="00F2426D" w:rsidRDefault="00963F94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3</w:t>
      </w:r>
      <w:r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.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提出用更高的标准来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要求网红会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带来无辜伤害这一观点并举出</w:t>
      </w:r>
      <w:proofErr w:type="spell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papi</w:t>
      </w:r>
      <w:proofErr w:type="spell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酱的例子</w:t>
      </w:r>
      <w:r w:rsidR="0091673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加深反方论点的正确性</w:t>
      </w:r>
    </w:p>
    <w:p w14:paraId="466C3140" w14:textId="77D83BED" w:rsidR="00963F94" w:rsidRPr="00F2426D" w:rsidRDefault="00963F94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4</w:t>
      </w:r>
      <w:r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.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论述过程针对性强，重新定义“网红”。没有陷入对方节奏。</w:t>
      </w:r>
    </w:p>
    <w:p w14:paraId="79CEBF8F" w14:textId="562A4D76" w:rsidR="00B46CF9" w:rsidRPr="00F2426D" w:rsidRDefault="00B46CF9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建议：可以尝试重新定义“道德标准”并举出相应例子，取得主动权</w:t>
      </w:r>
    </w:p>
    <w:p w14:paraId="680A3F3A" w14:textId="46933BCC" w:rsidR="006120EE" w:rsidRPr="00F2426D" w:rsidRDefault="006120EE" w:rsidP="00A03C05">
      <w:pPr>
        <w:rPr>
          <w:rFonts w:ascii="DFKai-SB" w:eastAsia="等线" w:hAnsi="DFKai-SB"/>
          <w:b/>
          <w:bCs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盘问环节</w:t>
      </w:r>
    </w:p>
    <w:p w14:paraId="6A62E365" w14:textId="4CE5BEC7" w:rsidR="006120EE" w:rsidRPr="00F2426D" w:rsidRDefault="006120EE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正问反</w:t>
      </w:r>
      <w:r w:rsidR="0076326C" w:rsidRPr="00F2426D">
        <w:rPr>
          <w:rFonts w:ascii="DFKai-SB" w:eastAsia="DFKai-SB" w:hAnsi="DFKai-SB" w:hint="eastAsia"/>
          <w:sz w:val="27"/>
          <w:szCs w:val="27"/>
          <w:lang w:eastAsia="zh-CN"/>
        </w:rPr>
        <w:t>：</w:t>
      </w:r>
    </w:p>
    <w:p w14:paraId="6DE98316" w14:textId="2E9B59D2" w:rsidR="006120EE" w:rsidRPr="00F2426D" w:rsidRDefault="00340014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1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="0076326C" w:rsidRPr="00F2426D">
        <w:rPr>
          <w:rFonts w:ascii="DFKai-SB" w:eastAsia="DFKai-SB" w:hAnsi="DFKai-SB" w:hint="eastAsia"/>
          <w:sz w:val="27"/>
          <w:szCs w:val="27"/>
          <w:lang w:eastAsia="zh-CN"/>
        </w:rPr>
        <w:t>各个职业的道德操作不一样，普通人的道德操作不一样</w:t>
      </w:r>
      <w:r w:rsidR="003C695E" w:rsidRPr="00F2426D">
        <w:rPr>
          <w:rFonts w:ascii="DFKai-SB" w:eastAsia="DFKai-SB" w:hAnsi="DFKai-SB" w:hint="eastAsia"/>
          <w:sz w:val="27"/>
          <w:szCs w:val="27"/>
          <w:lang w:eastAsia="zh-CN"/>
        </w:rPr>
        <w:t>。更高道德标准</w:t>
      </w:r>
      <w:proofErr w:type="gramStart"/>
      <w:r w:rsidR="003C695E" w:rsidRPr="00F2426D">
        <w:rPr>
          <w:rFonts w:ascii="DFKai-SB" w:eastAsia="DFKai-SB" w:hAnsi="DFKai-SB" w:hint="eastAsia"/>
          <w:sz w:val="27"/>
          <w:szCs w:val="27"/>
          <w:lang w:eastAsia="zh-CN"/>
        </w:rPr>
        <w:t>指网红</w:t>
      </w:r>
      <w:proofErr w:type="gramEnd"/>
      <w:r w:rsidR="003C695E" w:rsidRPr="00F2426D">
        <w:rPr>
          <w:rFonts w:ascii="DFKai-SB" w:eastAsia="DFKai-SB" w:hAnsi="DFKai-SB" w:hint="eastAsia"/>
          <w:sz w:val="27"/>
          <w:szCs w:val="27"/>
          <w:lang w:eastAsia="zh-CN"/>
        </w:rPr>
        <w:t>不能做，而普通人可以做</w:t>
      </w:r>
    </w:p>
    <w:p w14:paraId="47996677" w14:textId="18D1ABA0" w:rsidR="006120EE" w:rsidRPr="00F2426D" w:rsidRDefault="00340014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2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提出对方回避了统一道德标准和更高道德标准的</w:t>
      </w:r>
      <w:r w:rsidR="003C695E" w:rsidRPr="00F2426D">
        <w:rPr>
          <w:rFonts w:ascii="DFKai-SB" w:eastAsia="DFKai-SB" w:hAnsi="DFKai-SB" w:hint="eastAsia"/>
          <w:sz w:val="27"/>
          <w:szCs w:val="27"/>
          <w:lang w:eastAsia="zh-CN"/>
        </w:rPr>
        <w:t>要求</w:t>
      </w:r>
    </w:p>
    <w:p w14:paraId="00638C1E" w14:textId="4F2737FA" w:rsidR="007574A3" w:rsidRPr="00F2426D" w:rsidRDefault="00340014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3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proofErr w:type="gramStart"/>
      <w:r w:rsidR="007574A3" w:rsidRPr="00F2426D">
        <w:rPr>
          <w:rFonts w:ascii="DFKai-SB" w:eastAsia="DFKai-SB" w:hAnsi="DFKai-SB" w:hint="eastAsia"/>
          <w:sz w:val="27"/>
          <w:szCs w:val="27"/>
          <w:lang w:eastAsia="zh-CN"/>
        </w:rPr>
        <w:t>网红是</w:t>
      </w:r>
      <w:proofErr w:type="gramEnd"/>
      <w:r w:rsidR="007574A3" w:rsidRPr="00F2426D">
        <w:rPr>
          <w:rFonts w:ascii="DFKai-SB" w:eastAsia="DFKai-SB" w:hAnsi="DFKai-SB" w:hint="eastAsia"/>
          <w:sz w:val="27"/>
          <w:szCs w:val="27"/>
          <w:lang w:eastAsia="zh-CN"/>
        </w:rPr>
        <w:t>一个职业，有独特的道德操守</w:t>
      </w:r>
    </w:p>
    <w:p w14:paraId="171EB3FF" w14:textId="401F7624" w:rsidR="006120EE" w:rsidRPr="00F2426D" w:rsidRDefault="007574A3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点评：着重论证不同职业的道德标准不同</w:t>
      </w:r>
      <w:r w:rsidR="00C542E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。</w:t>
      </w:r>
      <w:r w:rsidR="003C695E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可以看出</w:t>
      </w:r>
      <w:proofErr w:type="gramStart"/>
      <w:r w:rsidR="003C695E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正方在</w:t>
      </w:r>
      <w:proofErr w:type="gramEnd"/>
      <w:r w:rsidR="003C695E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盘问时采用了较为保守的方式</w:t>
      </w:r>
      <w:r w:rsidR="0091673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</w:t>
      </w:r>
      <w:r w:rsidR="003C695E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不给对方发难的机会。但显得有些强词夺理</w:t>
      </w:r>
    </w:p>
    <w:p w14:paraId="44730248" w14:textId="2EA7571E" w:rsidR="00AE0215" w:rsidRPr="00F2426D" w:rsidRDefault="00AE0215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建议：正方可以详细的说明“职业道德操守”，并可将此概念进一步发散，延续到后续辩论过程。将道德标准与更高道德标准进行具体定义</w:t>
      </w:r>
    </w:p>
    <w:p w14:paraId="6ABC9A04" w14:textId="1B0C3D6A" w:rsidR="0076326C" w:rsidRPr="00F2426D" w:rsidRDefault="006120EE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lastRenderedPageBreak/>
        <w:t>反问正</w:t>
      </w:r>
      <w:r w:rsidR="0076326C" w:rsidRPr="00F2426D">
        <w:rPr>
          <w:rFonts w:ascii="DFKai-SB" w:eastAsia="DFKai-SB" w:hAnsi="DFKai-SB" w:hint="eastAsia"/>
          <w:sz w:val="27"/>
          <w:szCs w:val="27"/>
          <w:lang w:eastAsia="zh-CN"/>
        </w:rPr>
        <w:t>：</w:t>
      </w:r>
      <w:r w:rsidR="00E91726" w:rsidRPr="00F2426D">
        <w:rPr>
          <w:rFonts w:ascii="DFKai-SB" w:eastAsia="DFKai-SB" w:hAnsi="DFKai-SB" w:hint="eastAsia"/>
          <w:sz w:val="27"/>
          <w:szCs w:val="27"/>
          <w:lang w:eastAsia="zh-CN"/>
        </w:rPr>
        <w:t>1</w:t>
      </w:r>
      <w:r w:rsidR="00E91726"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="0076326C" w:rsidRPr="00F2426D">
        <w:rPr>
          <w:rFonts w:ascii="DFKai-SB" w:eastAsia="DFKai-SB" w:hAnsi="DFKai-SB" w:hint="eastAsia"/>
          <w:sz w:val="27"/>
          <w:szCs w:val="27"/>
          <w:lang w:eastAsia="zh-CN"/>
        </w:rPr>
        <w:t>道德败坏的事情普通人也不能做</w:t>
      </w:r>
    </w:p>
    <w:p w14:paraId="5004C0AB" w14:textId="7B5AF358" w:rsidR="0076326C" w:rsidRPr="00F2426D" w:rsidRDefault="00E91726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2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="0076326C" w:rsidRPr="00F2426D">
        <w:rPr>
          <w:rFonts w:ascii="DFKai-SB" w:eastAsia="DFKai-SB" w:hAnsi="DFKai-SB" w:hint="eastAsia"/>
          <w:sz w:val="27"/>
          <w:szCs w:val="27"/>
          <w:lang w:eastAsia="zh-CN"/>
        </w:rPr>
        <w:t>普通人并不知道自己成为了网红，需要有统一的道德标准</w:t>
      </w:r>
    </w:p>
    <w:p w14:paraId="22D46CC0" w14:textId="4D770649" w:rsidR="00E91726" w:rsidRPr="00F2426D" w:rsidRDefault="00E91726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3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没有明确证据表明官方发布了决定道德标准的法律条例</w:t>
      </w:r>
    </w:p>
    <w:p w14:paraId="247286BA" w14:textId="7D55D34E" w:rsidR="00E91726" w:rsidRPr="00F2426D" w:rsidRDefault="00E91726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点评：反方的问题非常具有攻击性，</w:t>
      </w:r>
      <w:r w:rsidR="003E2AA6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回避</w:t>
      </w:r>
      <w:r w:rsidR="00827A0C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对正方明显有利的观点。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认为正方没有给出更高道德标准的具体定义</w:t>
      </w:r>
    </w:p>
    <w:p w14:paraId="04F1576C" w14:textId="65FE937A" w:rsidR="006120EE" w:rsidRPr="00F2426D" w:rsidRDefault="00E91726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可以明显看出正方陷入到了反方的节奏当中，</w:t>
      </w:r>
      <w:r w:rsidR="00340014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论据较为苍白，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没有有效做出反驳</w:t>
      </w:r>
    </w:p>
    <w:p w14:paraId="7D8E4F8B" w14:textId="7836B65A" w:rsidR="00AE0215" w:rsidRPr="00F2426D" w:rsidRDefault="00AE0215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建议：反方可利用正方目前对道德标准的模糊定义进行反击</w:t>
      </w:r>
    </w:p>
    <w:p w14:paraId="397988FF" w14:textId="34F5678B" w:rsidR="000C2D07" w:rsidRPr="00F2426D" w:rsidRDefault="00AB7B53" w:rsidP="00A03C05">
      <w:pPr>
        <w:rPr>
          <w:rFonts w:ascii="DFKai-SB" w:eastAsia="DFKai-SB" w:hAnsi="DFKai-SB"/>
          <w:b/>
          <w:bCs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驳论环节</w:t>
      </w:r>
    </w:p>
    <w:p w14:paraId="79E08972" w14:textId="7AB6056B" w:rsidR="00AB7B53" w:rsidRPr="00F2426D" w:rsidRDefault="00AB7B53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正方二辩：</w:t>
      </w:r>
    </w:p>
    <w:p w14:paraId="5F8438A9" w14:textId="1A82A902" w:rsidR="000C2D07" w:rsidRPr="00F2426D" w:rsidRDefault="00AB7B53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1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proofErr w:type="gramStart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网红与</w:t>
      </w:r>
      <w:proofErr w:type="gramEnd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普通人不能用统一标准看待。</w:t>
      </w:r>
    </w:p>
    <w:p w14:paraId="0768395C" w14:textId="67E7F0FF" w:rsidR="000C2D07" w:rsidRPr="00F2426D" w:rsidRDefault="00AB7B53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2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 xml:space="preserve"> 对</w:t>
      </w:r>
      <w:proofErr w:type="gramStart"/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>网红经济</w:t>
      </w:r>
      <w:proofErr w:type="gramEnd"/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>发展不利</w:t>
      </w:r>
      <w:r w:rsidR="00020E1F" w:rsidRPr="00F2426D">
        <w:rPr>
          <w:rFonts w:ascii="DFKai-SB" w:eastAsia="DFKai-SB" w:hAnsi="DFKai-SB" w:hint="eastAsia"/>
          <w:sz w:val="27"/>
          <w:szCs w:val="27"/>
          <w:lang w:eastAsia="zh-CN"/>
        </w:rPr>
        <w:t>，</w:t>
      </w:r>
      <w:proofErr w:type="gramStart"/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>网红的</w:t>
      </w:r>
      <w:proofErr w:type="gramEnd"/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>一些负面行为会损害消费者</w:t>
      </w:r>
      <w:proofErr w:type="gramStart"/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>对网红的</w:t>
      </w:r>
      <w:proofErr w:type="gramEnd"/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>信任度，同时</w:t>
      </w:r>
      <w:proofErr w:type="gramStart"/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>对网红的</w:t>
      </w:r>
      <w:proofErr w:type="gramEnd"/>
      <w:r w:rsidR="000B133D" w:rsidRPr="00F2426D">
        <w:rPr>
          <w:rFonts w:ascii="DFKai-SB" w:eastAsia="DFKai-SB" w:hAnsi="DFKai-SB" w:hint="eastAsia"/>
          <w:sz w:val="27"/>
          <w:szCs w:val="27"/>
          <w:lang w:eastAsia="zh-CN"/>
        </w:rPr>
        <w:t>经济也缺乏信心</w:t>
      </w:r>
    </w:p>
    <w:p w14:paraId="326224D5" w14:textId="573FDDBD" w:rsidR="00020E1F" w:rsidRPr="00F2426D" w:rsidRDefault="003C695E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</w:t>
      </w:r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举出了以色列</w:t>
      </w:r>
      <w:proofErr w:type="gramStart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女网红的</w:t>
      </w:r>
      <w:proofErr w:type="gramEnd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例子，</w:t>
      </w:r>
      <w:proofErr w:type="gramStart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提出网红</w:t>
      </w:r>
      <w:proofErr w:type="gramEnd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对普通大众的影响力要求</w:t>
      </w:r>
      <w:proofErr w:type="gramStart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网红必须</w:t>
      </w:r>
      <w:proofErr w:type="gramEnd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拥有更高的道德标准，</w:t>
      </w:r>
      <w:proofErr w:type="gramStart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网红的</w:t>
      </w:r>
      <w:proofErr w:type="gramEnd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道德标准也会影响</w:t>
      </w:r>
      <w:proofErr w:type="gramStart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网红经济</w:t>
      </w:r>
      <w:proofErr w:type="gramEnd"/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的发展。所以需要提高道德标准</w:t>
      </w:r>
      <w:r w:rsidR="00F314AC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</w:t>
      </w:r>
      <w:r w:rsidR="00020E1F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回避了反方“更高道德标准的具体行为定义”</w:t>
      </w:r>
    </w:p>
    <w:p w14:paraId="71624479" w14:textId="200954DA" w:rsidR="00AE0215" w:rsidRPr="00F2426D" w:rsidRDefault="00AE0215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建议：不应该拘泥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于之前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论证过的论题，思维可以更加发散。</w:t>
      </w:r>
      <w:r w:rsidR="00BF2880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或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说出更高道德标准的定义，堵上逻辑漏洞</w:t>
      </w:r>
    </w:p>
    <w:p w14:paraId="19E772E6" w14:textId="5B6B3A13" w:rsidR="000B133D" w:rsidRPr="00F2426D" w:rsidRDefault="000B133D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lastRenderedPageBreak/>
        <w:t>反方二辩：</w:t>
      </w:r>
    </w:p>
    <w:p w14:paraId="5296DA1E" w14:textId="71FAD0BB" w:rsidR="000B133D" w:rsidRPr="00F2426D" w:rsidRDefault="000B133D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1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="00020E1F" w:rsidRPr="00F2426D">
        <w:rPr>
          <w:rFonts w:ascii="DFKai-SB" w:eastAsia="DFKai-SB" w:hAnsi="DFKai-SB" w:hint="eastAsia"/>
          <w:sz w:val="27"/>
          <w:szCs w:val="27"/>
          <w:lang w:eastAsia="zh-CN"/>
        </w:rPr>
        <w:t>正方</w:t>
      </w:r>
      <w:r w:rsidR="007C48F8" w:rsidRPr="00F2426D">
        <w:rPr>
          <w:rFonts w:ascii="DFKai-SB" w:eastAsia="DFKai-SB" w:hAnsi="DFKai-SB" w:hint="eastAsia"/>
          <w:sz w:val="27"/>
          <w:szCs w:val="27"/>
          <w:lang w:eastAsia="zh-CN"/>
        </w:rPr>
        <w:t>没有给出更高道德标准的具体行为</w:t>
      </w:r>
    </w:p>
    <w:p w14:paraId="2C98D0CC" w14:textId="609844A8" w:rsidR="000C2D07" w:rsidRPr="00F2426D" w:rsidRDefault="00EA6C11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2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="007C48F8" w:rsidRPr="00F2426D">
        <w:rPr>
          <w:rFonts w:ascii="DFKai-SB" w:eastAsia="DFKai-SB" w:hAnsi="DFKai-SB" w:hint="eastAsia"/>
          <w:sz w:val="27"/>
          <w:szCs w:val="27"/>
          <w:lang w:eastAsia="zh-CN"/>
        </w:rPr>
        <w:t>正方的“更高道德标准”是</w:t>
      </w:r>
      <w:r w:rsidR="00C53828" w:rsidRPr="00F2426D">
        <w:rPr>
          <w:rFonts w:ascii="DFKai-SB" w:eastAsia="DFKai-SB" w:hAnsi="DFKai-SB" w:hint="eastAsia"/>
          <w:sz w:val="27"/>
          <w:szCs w:val="27"/>
          <w:lang w:eastAsia="zh-CN"/>
        </w:rPr>
        <w:t>刻意的更高道德标准</w:t>
      </w:r>
    </w:p>
    <w:p w14:paraId="6E620D9B" w14:textId="57D6D3C5" w:rsidR="000C2D07" w:rsidRPr="00F2426D" w:rsidRDefault="00EA6C11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3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.</w:t>
      </w:r>
      <w:r w:rsidR="007C48F8" w:rsidRPr="00F2426D">
        <w:rPr>
          <w:rFonts w:ascii="DFKai-SB" w:eastAsia="DFKai-SB" w:hAnsi="DFKai-SB" w:hint="eastAsia"/>
          <w:sz w:val="27"/>
          <w:szCs w:val="27"/>
          <w:lang w:eastAsia="zh-CN"/>
        </w:rPr>
        <w:t>刻意的更高道德标准只能带来伤害</w:t>
      </w:r>
    </w:p>
    <w:p w14:paraId="715B71D2" w14:textId="59743B80" w:rsidR="007C48F8" w:rsidRPr="00F2426D" w:rsidRDefault="007C48F8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点评:</w:t>
      </w:r>
      <w:r w:rsidR="00C53828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给出了新颖的角度</w:t>
      </w:r>
      <w:r w:rsidR="00C542E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</w:t>
      </w:r>
      <w:r w:rsidR="00C53828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很好的揪住了正方论据当中的漏洞</w:t>
      </w:r>
      <w:r w:rsidR="0017598E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，直击了对方论点的合理性</w:t>
      </w:r>
    </w:p>
    <w:p w14:paraId="4BA8D690" w14:textId="71F90DE4" w:rsidR="00AE0215" w:rsidRPr="00F2426D" w:rsidRDefault="00AE0215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建议：</w:t>
      </w:r>
      <w:r w:rsidR="009454B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既然正方未能成功定义更高道德标准，那么反方可以自己定义，将“更高道德标准</w:t>
      </w:r>
      <w:r w:rsidR="009454BA"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”</w:t>
      </w:r>
      <w:r w:rsidR="009454B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化为对自己有利的论据</w:t>
      </w:r>
    </w:p>
    <w:p w14:paraId="54C6636D" w14:textId="45920ED8" w:rsidR="006120EE" w:rsidRPr="00F2426D" w:rsidRDefault="006120EE" w:rsidP="00A03C05">
      <w:pPr>
        <w:rPr>
          <w:rFonts w:ascii="DFKai-SB" w:eastAsia="DFKai-SB" w:hAnsi="DFKai-SB"/>
          <w:b/>
          <w:bCs/>
          <w:sz w:val="27"/>
          <w:szCs w:val="27"/>
          <w:lang w:eastAsia="zh-CN"/>
        </w:rPr>
      </w:pPr>
      <w:proofErr w:type="gramStart"/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攻辩环节</w:t>
      </w:r>
      <w:proofErr w:type="gramEnd"/>
    </w:p>
    <w:p w14:paraId="33657031" w14:textId="4C8EBB78" w:rsidR="006120EE" w:rsidRPr="00F2426D" w:rsidRDefault="00820999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正问反：</w:t>
      </w:r>
      <w:r w:rsidR="00E416E3" w:rsidRPr="00F2426D">
        <w:rPr>
          <w:rFonts w:ascii="DFKai-SB" w:eastAsia="DFKai-SB" w:hAnsi="DFKai-SB" w:hint="eastAsia"/>
          <w:sz w:val="27"/>
          <w:szCs w:val="27"/>
          <w:lang w:eastAsia="zh-CN"/>
        </w:rPr>
        <w:t>通过</w:t>
      </w:r>
      <w:r w:rsidR="00054E9E" w:rsidRPr="00F2426D">
        <w:rPr>
          <w:rFonts w:ascii="DFKai-SB" w:eastAsia="DFKai-SB" w:hAnsi="DFKai-SB" w:hint="eastAsia"/>
          <w:sz w:val="27"/>
          <w:szCs w:val="27"/>
          <w:lang w:eastAsia="zh-CN"/>
        </w:rPr>
        <w:t>论证普通人与</w:t>
      </w:r>
      <w:proofErr w:type="gramStart"/>
      <w:r w:rsidR="00054E9E" w:rsidRPr="00F2426D">
        <w:rPr>
          <w:rFonts w:ascii="DFKai-SB" w:eastAsia="DFKai-SB" w:hAnsi="DFKai-SB" w:hint="eastAsia"/>
          <w:sz w:val="27"/>
          <w:szCs w:val="27"/>
          <w:lang w:eastAsia="zh-CN"/>
        </w:rPr>
        <w:t>网红之间</w:t>
      </w:r>
      <w:proofErr w:type="gramEnd"/>
      <w:r w:rsidR="00054E9E" w:rsidRPr="00F2426D">
        <w:rPr>
          <w:rFonts w:ascii="DFKai-SB" w:eastAsia="DFKai-SB" w:hAnsi="DFKai-SB" w:hint="eastAsia"/>
          <w:sz w:val="27"/>
          <w:szCs w:val="27"/>
          <w:lang w:eastAsia="zh-CN"/>
        </w:rPr>
        <w:t>的差异</w:t>
      </w:r>
      <w:r w:rsidR="00E416E3" w:rsidRPr="00F2426D">
        <w:rPr>
          <w:rFonts w:ascii="DFKai-SB" w:eastAsia="DFKai-SB" w:hAnsi="DFKai-SB" w:hint="eastAsia"/>
          <w:sz w:val="27"/>
          <w:szCs w:val="27"/>
          <w:lang w:eastAsia="zh-CN"/>
        </w:rPr>
        <w:t>与普通人对</w:t>
      </w:r>
      <w:proofErr w:type="gramStart"/>
      <w:r w:rsidR="00E416E3" w:rsidRPr="00F2426D">
        <w:rPr>
          <w:rFonts w:ascii="DFKai-SB" w:eastAsia="DFKai-SB" w:hAnsi="DFKai-SB" w:hint="eastAsia"/>
          <w:sz w:val="27"/>
          <w:szCs w:val="27"/>
          <w:lang w:eastAsia="zh-CN"/>
        </w:rPr>
        <w:t>网红经济</w:t>
      </w:r>
      <w:proofErr w:type="gramEnd"/>
      <w:r w:rsidR="00E416E3" w:rsidRPr="00F2426D">
        <w:rPr>
          <w:rFonts w:ascii="DFKai-SB" w:eastAsia="DFKai-SB" w:hAnsi="DFKai-SB" w:hint="eastAsia"/>
          <w:sz w:val="27"/>
          <w:szCs w:val="27"/>
          <w:lang w:eastAsia="zh-CN"/>
        </w:rPr>
        <w:t>的信心来源来强调自身论点</w:t>
      </w:r>
    </w:p>
    <w:p w14:paraId="1838C8D3" w14:textId="06BFFACD" w:rsidR="000C2D07" w:rsidRPr="00F2426D" w:rsidRDefault="00E416E3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点评：没有直接给出更高道德标准的具体行为，举出的例子缺乏层次感与说服力</w:t>
      </w:r>
      <w:r w:rsidR="00400DEB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。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能看出正方想要把论证中心放在普通人与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网红之间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的差异上</w:t>
      </w:r>
      <w:r w:rsidR="00C542E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，</w:t>
      </w:r>
      <w:r w:rsidR="0091673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但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理由</w:t>
      </w:r>
      <w:r w:rsidR="008D3681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过于空洞，难以让人g</w:t>
      </w:r>
      <w:r w:rsidR="008D3681" w:rsidRPr="00F2426D"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  <w:t>et</w:t>
      </w:r>
      <w:r w:rsidR="008D3681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到重点</w:t>
      </w:r>
    </w:p>
    <w:p w14:paraId="17FBE096" w14:textId="3D2BE532" w:rsidR="009454BA" w:rsidRPr="00F2426D" w:rsidRDefault="009454BA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建议：</w:t>
      </w:r>
      <w:proofErr w:type="gramStart"/>
      <w:r w:rsidR="003001C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正方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举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的事例</w:t>
      </w:r>
      <w:r w:rsidR="003001C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可以更加贴近自身论点，增强论据之间的逻辑关系</w:t>
      </w:r>
    </w:p>
    <w:p w14:paraId="37BCA857" w14:textId="4EFDFCAE" w:rsidR="000C2D07" w:rsidRPr="00F2426D" w:rsidRDefault="00827A0C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正方小结：认为反方忽略</w:t>
      </w:r>
      <w:proofErr w:type="gramStart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了网红的</w:t>
      </w:r>
      <w:proofErr w:type="gramEnd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影响力以及这个职业的特殊性。</w:t>
      </w:r>
    </w:p>
    <w:p w14:paraId="7C838A57" w14:textId="26ED74B2" w:rsidR="00827A0C" w:rsidRPr="00F2426D" w:rsidRDefault="00827A0C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</w:t>
      </w:r>
      <w:r w:rsidR="002B0EF3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正方同样指出了反方回避的话题</w:t>
      </w:r>
      <w:r w:rsidR="00BF4F94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,</w:t>
      </w:r>
      <w:r w:rsidR="002B0EF3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想将话题侧重点转移</w:t>
      </w:r>
      <w:proofErr w:type="gramStart"/>
      <w:r w:rsidR="002B0EF3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到网红与</w:t>
      </w:r>
      <w:proofErr w:type="gramEnd"/>
      <w:r w:rsidR="002B0EF3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普通人的差异上来重新掌控节奏。但没有有效组织对反方论点的反击</w:t>
      </w:r>
    </w:p>
    <w:p w14:paraId="046EC8DC" w14:textId="5BB5C4C6" w:rsidR="003001CA" w:rsidRPr="00F2426D" w:rsidRDefault="003001CA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lastRenderedPageBreak/>
        <w:t>建议：加强</w:t>
      </w:r>
      <w:r w:rsidR="00F2426D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语言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逻辑关系</w:t>
      </w:r>
    </w:p>
    <w:p w14:paraId="2DEF2B22" w14:textId="4B841B2C" w:rsidR="000C2D07" w:rsidRPr="00F2426D" w:rsidRDefault="00820999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反问正：</w:t>
      </w:r>
      <w:r w:rsidR="00812961" w:rsidRPr="00F2426D">
        <w:rPr>
          <w:rFonts w:ascii="DFKai-SB" w:eastAsia="DFKai-SB" w:hAnsi="DFKai-SB" w:hint="eastAsia"/>
          <w:sz w:val="27"/>
          <w:szCs w:val="27"/>
          <w:lang w:eastAsia="zh-CN"/>
        </w:rPr>
        <w:t>重申了</w:t>
      </w:r>
      <w:r w:rsidR="00FF710C" w:rsidRPr="00F2426D">
        <w:rPr>
          <w:rFonts w:ascii="DFKai-SB" w:eastAsia="DFKai-SB" w:hAnsi="DFKai-SB" w:hint="eastAsia"/>
          <w:sz w:val="27"/>
          <w:szCs w:val="27"/>
          <w:lang w:eastAsia="zh-CN"/>
        </w:rPr>
        <w:t>正方没有给出更高道德标准的具体行为这一事实，</w:t>
      </w:r>
      <w:r w:rsidR="0091673A" w:rsidRPr="00F2426D">
        <w:rPr>
          <w:rFonts w:ascii="DFKai-SB" w:eastAsia="DFKai-SB" w:hAnsi="DFKai-SB" w:hint="eastAsia"/>
          <w:sz w:val="27"/>
          <w:szCs w:val="27"/>
          <w:lang w:eastAsia="zh-CN"/>
        </w:rPr>
        <w:t>通过</w:t>
      </w:r>
      <w:r w:rsidR="00FF710C" w:rsidRPr="00F2426D">
        <w:rPr>
          <w:rFonts w:ascii="DFKai-SB" w:eastAsia="DFKai-SB" w:hAnsi="DFKai-SB" w:hint="eastAsia"/>
          <w:sz w:val="27"/>
          <w:szCs w:val="27"/>
          <w:lang w:eastAsia="zh-CN"/>
        </w:rPr>
        <w:t>论证更高道德标准只会让大家都受到苛责</w:t>
      </w:r>
      <w:r w:rsidR="00E416E3" w:rsidRPr="00F2426D">
        <w:rPr>
          <w:rFonts w:ascii="DFKai-SB" w:eastAsia="DFKai-SB" w:hAnsi="DFKai-SB" w:hint="eastAsia"/>
          <w:sz w:val="27"/>
          <w:szCs w:val="27"/>
          <w:lang w:eastAsia="zh-CN"/>
        </w:rPr>
        <w:t>，进而论证自身论点</w:t>
      </w:r>
    </w:p>
    <w:p w14:paraId="03F372B5" w14:textId="1468FC48" w:rsidR="003001CA" w:rsidRPr="00F2426D" w:rsidRDefault="00FF710C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</w:t>
      </w:r>
      <w:r w:rsidR="00054E9E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反方抓住对方论据当中的漏洞与回避的问题并乘胜追击，正方的回答已经出现了前后矛盾的现象</w:t>
      </w:r>
    </w:p>
    <w:p w14:paraId="7CC52E6F" w14:textId="777483FC" w:rsidR="008D3681" w:rsidRPr="00F2426D" w:rsidRDefault="008D3681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反方小结：</w:t>
      </w:r>
      <w:r w:rsidR="006E2B2A" w:rsidRPr="00F2426D">
        <w:rPr>
          <w:rFonts w:ascii="DFKai-SB" w:eastAsia="DFKai-SB" w:hAnsi="DFKai-SB" w:hint="eastAsia"/>
          <w:sz w:val="27"/>
          <w:szCs w:val="27"/>
          <w:lang w:eastAsia="zh-CN"/>
        </w:rPr>
        <w:t>制定“更高道德标准”是网民，不同网民心中不同的“更高道德标准”只会</w:t>
      </w:r>
      <w:r w:rsidR="008D090A" w:rsidRPr="00F2426D">
        <w:rPr>
          <w:rFonts w:ascii="DFKai-SB" w:eastAsia="DFKai-SB" w:hAnsi="DFKai-SB" w:hint="eastAsia"/>
          <w:sz w:val="27"/>
          <w:szCs w:val="27"/>
          <w:lang w:eastAsia="zh-CN"/>
        </w:rPr>
        <w:t>造成充斥着苛责与约束的环境的产生</w:t>
      </w:r>
    </w:p>
    <w:p w14:paraId="776E5062" w14:textId="3198BC7F" w:rsidR="008D090A" w:rsidRPr="00F2426D" w:rsidRDefault="008D090A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点评：指出</w:t>
      </w:r>
      <w:proofErr w:type="gramStart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正方对</w:t>
      </w:r>
      <w:proofErr w:type="gramEnd"/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更高道德标准的具体行为定义不明，</w:t>
      </w:r>
      <w:r w:rsidR="00827A0C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驳斥了正方给出的更高道德标准定义</w:t>
      </w:r>
    </w:p>
    <w:p w14:paraId="4E52ACEB" w14:textId="0F505C06" w:rsidR="000C2D07" w:rsidRPr="00F2426D" w:rsidRDefault="00410820" w:rsidP="00A03C05">
      <w:pPr>
        <w:rPr>
          <w:rFonts w:ascii="DFKai-SB" w:eastAsia="DFKai-SB" w:hAnsi="DFKai-SB"/>
          <w:b/>
          <w:bCs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自由辩论</w:t>
      </w:r>
    </w:p>
    <w:p w14:paraId="1734FF0F" w14:textId="02EF4E3A" w:rsidR="00CB6E1A" w:rsidRPr="00F2426D" w:rsidRDefault="00410820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正方：</w:t>
      </w:r>
      <w:r w:rsidR="00CB6E1A" w:rsidRPr="00F2426D">
        <w:rPr>
          <w:rFonts w:ascii="DFKai-SB" w:eastAsia="DFKai-SB" w:hAnsi="DFKai-SB" w:hint="eastAsia"/>
          <w:sz w:val="27"/>
          <w:szCs w:val="27"/>
          <w:lang w:eastAsia="zh-CN"/>
        </w:rPr>
        <w:t>侧重点</w:t>
      </w:r>
      <w:proofErr w:type="gramStart"/>
      <w:r w:rsidR="00CB6E1A" w:rsidRPr="00F2426D">
        <w:rPr>
          <w:rFonts w:ascii="DFKai-SB" w:eastAsia="DFKai-SB" w:hAnsi="DFKai-SB" w:hint="eastAsia"/>
          <w:sz w:val="27"/>
          <w:szCs w:val="27"/>
          <w:lang w:eastAsia="zh-CN"/>
        </w:rPr>
        <w:t>在于网红</w:t>
      </w:r>
      <w:proofErr w:type="gramEnd"/>
      <w:r w:rsidR="00CB6E1A" w:rsidRPr="00F2426D">
        <w:rPr>
          <w:rFonts w:ascii="DFKai-SB" w:eastAsia="DFKai-SB" w:hAnsi="DFKai-SB" w:hint="eastAsia"/>
          <w:sz w:val="27"/>
          <w:szCs w:val="27"/>
          <w:lang w:eastAsia="zh-CN"/>
        </w:rPr>
        <w:t>影响力要求</w:t>
      </w:r>
      <w:proofErr w:type="gramStart"/>
      <w:r w:rsidR="00CB6E1A" w:rsidRPr="00F2426D">
        <w:rPr>
          <w:rFonts w:ascii="DFKai-SB" w:eastAsia="DFKai-SB" w:hAnsi="DFKai-SB" w:hint="eastAsia"/>
          <w:sz w:val="27"/>
          <w:szCs w:val="27"/>
          <w:lang w:eastAsia="zh-CN"/>
        </w:rPr>
        <w:t>网红需</w:t>
      </w:r>
      <w:proofErr w:type="gramEnd"/>
      <w:r w:rsidR="00CB6E1A" w:rsidRPr="00F2426D">
        <w:rPr>
          <w:rFonts w:ascii="DFKai-SB" w:eastAsia="DFKai-SB" w:hAnsi="DFKai-SB" w:hint="eastAsia"/>
          <w:sz w:val="27"/>
          <w:szCs w:val="27"/>
          <w:lang w:eastAsia="zh-CN"/>
        </w:rPr>
        <w:t>有更高的道德标准</w:t>
      </w:r>
    </w:p>
    <w:p w14:paraId="23E15F35" w14:textId="0EFDD72C" w:rsidR="00410820" w:rsidRPr="00F2426D" w:rsidRDefault="00410820" w:rsidP="00A03C05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反方：</w:t>
      </w:r>
      <w:r w:rsidR="00CB6E1A" w:rsidRPr="00F2426D">
        <w:rPr>
          <w:rFonts w:ascii="DFKai-SB" w:eastAsia="DFKai-SB" w:hAnsi="DFKai-SB" w:hint="eastAsia"/>
          <w:sz w:val="27"/>
          <w:szCs w:val="27"/>
          <w:lang w:eastAsia="zh-CN"/>
        </w:rPr>
        <w:t>侧重点在于所谓的更高道德标准对所有人都适用</w:t>
      </w:r>
    </w:p>
    <w:p w14:paraId="789DF53F" w14:textId="057209D1" w:rsidR="00CB6E1A" w:rsidRPr="00F2426D" w:rsidRDefault="00CB6E1A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点评：</w:t>
      </w:r>
      <w:r w:rsidR="00CF29A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正方围绕</w:t>
      </w:r>
      <w:proofErr w:type="gramStart"/>
      <w:r w:rsidR="00CF29A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着网</w:t>
      </w:r>
      <w:r w:rsidR="006805D8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红</w:t>
      </w:r>
      <w:r w:rsidR="00CF29A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的</w:t>
      </w:r>
      <w:proofErr w:type="gramEnd"/>
      <w:r w:rsidR="00CF29A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更大影响力来论证网</w:t>
      </w:r>
      <w:r w:rsidR="006805D8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红</w:t>
      </w:r>
      <w:r w:rsidR="00CF29A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须有更高道德标准。反方则继续论证更高的道德标准只会带来苛责</w:t>
      </w:r>
    </w:p>
    <w:p w14:paraId="19042F37" w14:textId="04A5AD85" w:rsidR="003001CA" w:rsidRPr="00F2426D" w:rsidRDefault="003001CA" w:rsidP="00A03C05">
      <w:pPr>
        <w:rPr>
          <w:rFonts w:ascii="DFKai-SB" w:eastAsia="DFKai-SB" w:hAnsi="DFKai-SB"/>
          <w:b/>
          <w:bCs/>
          <w:color w:val="FF0000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建议：</w:t>
      </w:r>
      <w:r w:rsidR="00340B99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  <w:lang w:eastAsia="zh-CN"/>
        </w:rPr>
        <w:t>道德绑架这一概念较为模糊，正方应该给出更加精确的定义。而且正方是对反方论证有利的条件下进行反驳，可以去尝试改变辩论条件，使其对己方有利</w:t>
      </w:r>
    </w:p>
    <w:p w14:paraId="0F1A591B" w14:textId="18E706B5" w:rsidR="00410820" w:rsidRPr="00F2426D" w:rsidRDefault="00410820" w:rsidP="00A03C05">
      <w:pPr>
        <w:rPr>
          <w:rFonts w:ascii="DFKai-SB" w:eastAsia="DFKai-SB" w:hAnsi="DFKai-SB"/>
          <w:b/>
          <w:bCs/>
          <w:sz w:val="27"/>
          <w:szCs w:val="27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</w:rPr>
        <w:t>总结陈词</w:t>
      </w:r>
    </w:p>
    <w:p w14:paraId="7F49A8BB" w14:textId="77777777" w:rsidR="00C376A2" w:rsidRPr="00F2426D" w:rsidRDefault="00410820" w:rsidP="00A03C05">
      <w:pPr>
        <w:rPr>
          <w:rFonts w:ascii="DFKai-SB" w:eastAsia="DFKai-SB" w:hAnsi="DFKai-SB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</w:rPr>
        <w:t>正方：</w:t>
      </w:r>
    </w:p>
    <w:p w14:paraId="3ECD5299" w14:textId="612C65C9" w:rsidR="00410820" w:rsidRPr="00F2426D" w:rsidRDefault="000469E8" w:rsidP="00A03C05">
      <w:pPr>
        <w:rPr>
          <w:rFonts w:ascii="DFKai-SB" w:eastAsia="DFKai-SB" w:hAnsi="DFKai-SB"/>
          <w:sz w:val="27"/>
          <w:szCs w:val="27"/>
        </w:rPr>
      </w:pPr>
      <w:proofErr w:type="gramStart"/>
      <w:r w:rsidRPr="00F2426D">
        <w:rPr>
          <w:rFonts w:ascii="DFKai-SB" w:eastAsia="DFKai-SB" w:hAnsi="DFKai-SB" w:hint="eastAsia"/>
          <w:sz w:val="27"/>
          <w:szCs w:val="27"/>
        </w:rPr>
        <w:lastRenderedPageBreak/>
        <w:t>网</w:t>
      </w:r>
      <w:proofErr w:type="gramEnd"/>
      <w:r w:rsidRPr="00F2426D">
        <w:rPr>
          <w:rFonts w:ascii="DFKai-SB" w:eastAsia="DFKai-SB" w:hAnsi="DFKai-SB" w:hint="eastAsia"/>
          <w:sz w:val="27"/>
          <w:szCs w:val="27"/>
        </w:rPr>
        <w:t>红与普通人有区别</w:t>
      </w:r>
    </w:p>
    <w:p w14:paraId="3CB097F7" w14:textId="321C046C" w:rsidR="000469E8" w:rsidRPr="00F2426D" w:rsidRDefault="000469E8" w:rsidP="00A03C05">
      <w:pPr>
        <w:rPr>
          <w:rFonts w:ascii="DFKai-SB" w:eastAsia="DFKai-SB" w:hAnsi="DFKai-SB"/>
          <w:sz w:val="27"/>
          <w:szCs w:val="27"/>
        </w:rPr>
      </w:pPr>
      <w:proofErr w:type="gramStart"/>
      <w:r w:rsidRPr="00F2426D">
        <w:rPr>
          <w:rFonts w:ascii="DFKai-SB" w:eastAsia="DFKai-SB" w:hAnsi="DFKai-SB" w:hint="eastAsia"/>
          <w:sz w:val="27"/>
          <w:szCs w:val="27"/>
        </w:rPr>
        <w:t>网</w:t>
      </w:r>
      <w:proofErr w:type="gramEnd"/>
      <w:r w:rsidRPr="00F2426D">
        <w:rPr>
          <w:rFonts w:ascii="DFKai-SB" w:eastAsia="DFKai-SB" w:hAnsi="DFKai-SB" w:hint="eastAsia"/>
          <w:sz w:val="27"/>
          <w:szCs w:val="27"/>
        </w:rPr>
        <w:t>红意味着更大的权利与责任</w:t>
      </w:r>
    </w:p>
    <w:p w14:paraId="4FC0132B" w14:textId="47CB093A" w:rsidR="000469E8" w:rsidRPr="00F2426D" w:rsidRDefault="000469E8" w:rsidP="00A03C05">
      <w:pPr>
        <w:rPr>
          <w:rFonts w:ascii="DFKai-SB" w:eastAsia="DFKai-SB" w:hAnsi="DFKai-SB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</w:rPr>
        <w:t>需要具有真实道德标准高的网红</w:t>
      </w:r>
    </w:p>
    <w:p w14:paraId="3A162253" w14:textId="77777777" w:rsidR="00C376A2" w:rsidRPr="00F2426D" w:rsidRDefault="00410820" w:rsidP="00A03C05">
      <w:pPr>
        <w:rPr>
          <w:rFonts w:ascii="DFKai-SB" w:eastAsia="DFKai-SB" w:hAnsi="DFKai-SB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</w:rPr>
        <w:t>反方：</w:t>
      </w:r>
    </w:p>
    <w:p w14:paraId="55C1EBAF" w14:textId="47DB1089" w:rsidR="00410820" w:rsidRPr="00F2426D" w:rsidRDefault="000469E8" w:rsidP="00A03C05">
      <w:pPr>
        <w:rPr>
          <w:rFonts w:ascii="DFKai-SB" w:eastAsia="DFKai-SB" w:hAnsi="DFKai-SB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</w:rPr>
        <w:t>需要建立统一的道德标准</w:t>
      </w:r>
    </w:p>
    <w:p w14:paraId="42D36AF7" w14:textId="77777777" w:rsidR="00C542EA" w:rsidRPr="00F2426D" w:rsidRDefault="000469E8" w:rsidP="00A03C05">
      <w:pPr>
        <w:rPr>
          <w:rFonts w:ascii="DFKai-SB" w:eastAsia="DFKai-SB" w:hAnsi="DFKai-SB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</w:rPr>
        <w:t>更高道德标准干涉网红正常生活</w:t>
      </w:r>
    </w:p>
    <w:p w14:paraId="1A2DA8EE" w14:textId="2449EB45" w:rsidR="000469E8" w:rsidRPr="00F2426D" w:rsidRDefault="000469E8" w:rsidP="00A03C05">
      <w:pPr>
        <w:rPr>
          <w:rFonts w:ascii="DFKai-SB" w:eastAsia="DFKai-SB" w:hAnsi="DFKai-SB"/>
          <w:sz w:val="27"/>
          <w:szCs w:val="27"/>
        </w:rPr>
      </w:pPr>
      <w:proofErr w:type="gramStart"/>
      <w:r w:rsidRPr="00F2426D">
        <w:rPr>
          <w:rFonts w:ascii="DFKai-SB" w:eastAsia="DFKai-SB" w:hAnsi="DFKai-SB" w:hint="eastAsia"/>
          <w:sz w:val="27"/>
          <w:szCs w:val="27"/>
        </w:rPr>
        <w:t>网</w:t>
      </w:r>
      <w:proofErr w:type="gramEnd"/>
      <w:r w:rsidRPr="00F2426D">
        <w:rPr>
          <w:rFonts w:ascii="DFKai-SB" w:eastAsia="DFKai-SB" w:hAnsi="DFKai-SB" w:hint="eastAsia"/>
          <w:sz w:val="27"/>
          <w:szCs w:val="27"/>
        </w:rPr>
        <w:t>红与普通人的界限模糊</w:t>
      </w:r>
    </w:p>
    <w:p w14:paraId="7B2F7430" w14:textId="767152B5" w:rsidR="000C2D07" w:rsidRDefault="00A567F1" w:rsidP="00A03C05">
      <w:pPr>
        <w:rPr>
          <w:rFonts w:ascii="DFKai-SB" w:eastAsia="DFKai-SB" w:hAnsi="DFKai-SB"/>
          <w:b/>
          <w:bCs/>
          <w:color w:val="FF0000"/>
          <w:sz w:val="27"/>
          <w:szCs w:val="27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点评：正方逻辑关系不严谨</w:t>
      </w:r>
      <w:r w:rsidR="00692C83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，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常常直接跳到结论，给人一种“先射箭后画靶”的感觉</w:t>
      </w:r>
      <w:r w:rsidR="00C542E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。</w:t>
      </w: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反方的论证针对性强</w:t>
      </w:r>
      <w:r w:rsidR="00692C83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，</w:t>
      </w:r>
      <w:r w:rsidR="00D6258A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认为需要“换位思考”。更容易让人感同身受。</w:t>
      </w:r>
      <w:r w:rsidR="001338D1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双方视野都比较局限</w:t>
      </w:r>
      <w:r w:rsidR="003E2AA6"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。</w:t>
      </w:r>
    </w:p>
    <w:p w14:paraId="12451929" w14:textId="7F221875" w:rsidR="00F2426D" w:rsidRPr="00F2426D" w:rsidRDefault="00F2426D" w:rsidP="00A03C05">
      <w:pPr>
        <w:rPr>
          <w:rFonts w:ascii="DFKai-SB" w:eastAsia="DFKai-SB" w:hAnsi="DFKai-SB" w:hint="eastAsia"/>
          <w:b/>
          <w:bCs/>
          <w:color w:val="FF0000"/>
          <w:sz w:val="27"/>
          <w:szCs w:val="27"/>
        </w:rPr>
      </w:pPr>
      <w:r w:rsidRPr="00F2426D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建议：双方都应该将目光放长远，不仅仅纠结于</w:t>
      </w:r>
      <w:r w:rsidRPr="00532AF8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一些老生</w:t>
      </w:r>
      <w:r w:rsidR="00532AF8" w:rsidRPr="00532AF8">
        <w:rPr>
          <w:rFonts w:ascii="DFKai-SB" w:eastAsia="DFKai-SB" w:hAnsi="DFKai-SB" w:hint="eastAsia"/>
          <w:b/>
          <w:bCs/>
          <w:color w:val="FF0000"/>
          <w:sz w:val="27"/>
          <w:szCs w:val="27"/>
        </w:rPr>
        <w:t>长谈的话题</w:t>
      </w:r>
    </w:p>
    <w:p w14:paraId="3F4253E8" w14:textId="7DC9924E" w:rsidR="000C2D07" w:rsidRDefault="00D6258A" w:rsidP="00A03C05">
      <w:pPr>
        <w:rPr>
          <w:rFonts w:ascii="DFKai-SB" w:eastAsia="等线" w:hAnsi="DFKai-SB"/>
          <w:b/>
          <w:bCs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个人总结</w:t>
      </w:r>
      <w:r w:rsidR="001338D1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反方胜利</w:t>
      </w:r>
    </w:p>
    <w:p w14:paraId="1E6F7B82" w14:textId="25CBE889" w:rsidR="00532AF8" w:rsidRPr="00532AF8" w:rsidRDefault="00532AF8" w:rsidP="00A03C05">
      <w:pPr>
        <w:rPr>
          <w:rFonts w:ascii="DFKai-SB" w:eastAsia="DFKai-SB" w:hAnsi="DFKai-SB" w:hint="eastAsia"/>
          <w:b/>
          <w:bCs/>
          <w:sz w:val="27"/>
          <w:szCs w:val="27"/>
          <w:lang w:eastAsia="zh-CN"/>
        </w:rPr>
      </w:pPr>
      <w:r w:rsidRPr="00532AF8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原因：</w:t>
      </w:r>
    </w:p>
    <w:p w14:paraId="19B654F1" w14:textId="41680A2E" w:rsidR="001338D1" w:rsidRPr="00F2426D" w:rsidRDefault="001338D1" w:rsidP="00A03C05">
      <w:pPr>
        <w:rPr>
          <w:rFonts w:ascii="DFKai-SB" w:eastAsia="DFKai-SB" w:hAnsi="DFKai-SB"/>
          <w:sz w:val="27"/>
          <w:szCs w:val="27"/>
        </w:rPr>
      </w:pPr>
      <w:r w:rsidRPr="00532AF8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逻辑：</w:t>
      </w: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反方的整体逻辑性优于正方</w:t>
      </w:r>
      <w:r w:rsidR="00AB7164" w:rsidRPr="00F2426D">
        <w:rPr>
          <w:rFonts w:ascii="DFKai-SB" w:eastAsia="DFKai-SB" w:hAnsi="DFKai-SB" w:hint="eastAsia"/>
          <w:sz w:val="27"/>
          <w:szCs w:val="27"/>
          <w:lang w:eastAsia="zh-CN"/>
        </w:rPr>
        <w:t>，无论是举出的例子</w:t>
      </w:r>
      <w:r w:rsidR="001E7A43" w:rsidRPr="00F2426D">
        <w:rPr>
          <w:rFonts w:ascii="DFKai-SB" w:eastAsia="DFKai-SB" w:hAnsi="DFKai-SB" w:hint="eastAsia"/>
          <w:sz w:val="27"/>
          <w:szCs w:val="27"/>
          <w:lang w:eastAsia="zh-CN"/>
        </w:rPr>
        <w:t>，还是节奏。</w:t>
      </w:r>
      <w:r w:rsidR="001E7A43" w:rsidRPr="00F2426D">
        <w:rPr>
          <w:rFonts w:ascii="DFKai-SB" w:eastAsia="DFKai-SB" w:hAnsi="DFKai-SB" w:hint="eastAsia"/>
          <w:sz w:val="27"/>
          <w:szCs w:val="27"/>
        </w:rPr>
        <w:t>反方更加注重事例</w:t>
      </w:r>
      <w:proofErr w:type="gramStart"/>
      <w:r w:rsidR="001E7A43" w:rsidRPr="00F2426D">
        <w:rPr>
          <w:rFonts w:ascii="DFKai-SB" w:eastAsia="DFKai-SB" w:hAnsi="DFKai-SB" w:hint="eastAsia"/>
          <w:sz w:val="27"/>
          <w:szCs w:val="27"/>
        </w:rPr>
        <w:t>与</w:t>
      </w:r>
      <w:proofErr w:type="gramEnd"/>
      <w:r w:rsidR="001E7A43" w:rsidRPr="00F2426D">
        <w:rPr>
          <w:rFonts w:ascii="DFKai-SB" w:eastAsia="DFKai-SB" w:hAnsi="DFKai-SB" w:hint="eastAsia"/>
          <w:sz w:val="27"/>
          <w:szCs w:val="27"/>
        </w:rPr>
        <w:t>论点之间的结合，在讲述事例的同时潜移默化的将观点植入听众内心。</w:t>
      </w:r>
    </w:p>
    <w:p w14:paraId="5797AF17" w14:textId="40227314" w:rsidR="001338D1" w:rsidRPr="00F2426D" w:rsidRDefault="001338D1" w:rsidP="00A03C05">
      <w:pPr>
        <w:rPr>
          <w:rFonts w:ascii="DFKai-SB" w:eastAsia="DFKai-SB" w:hAnsi="DFKai-SB"/>
          <w:sz w:val="27"/>
          <w:szCs w:val="27"/>
        </w:rPr>
      </w:pPr>
      <w:r w:rsidRPr="00532AF8">
        <w:rPr>
          <w:rFonts w:ascii="DFKai-SB" w:eastAsia="DFKai-SB" w:hAnsi="DFKai-SB" w:hint="eastAsia"/>
          <w:b/>
          <w:bCs/>
          <w:sz w:val="27"/>
          <w:szCs w:val="27"/>
        </w:rPr>
        <w:t>事例：</w:t>
      </w:r>
      <w:r w:rsidR="00AB7164" w:rsidRPr="00F2426D">
        <w:rPr>
          <w:rFonts w:ascii="DFKai-SB" w:eastAsia="DFKai-SB" w:hAnsi="DFKai-SB" w:hint="eastAsia"/>
          <w:sz w:val="27"/>
          <w:szCs w:val="27"/>
        </w:rPr>
        <w:t>反方举的事例更多，也更契合他们论证的主题</w:t>
      </w:r>
      <w:r w:rsidR="001E7A43" w:rsidRPr="00F2426D">
        <w:rPr>
          <w:rFonts w:ascii="DFKai-SB" w:eastAsia="DFKai-SB" w:hAnsi="DFKai-SB" w:hint="eastAsia"/>
          <w:sz w:val="27"/>
          <w:szCs w:val="27"/>
        </w:rPr>
        <w:t>，很多时候正方只能在反方提出的事例中寻找不同角度进行反驳。</w:t>
      </w:r>
    </w:p>
    <w:p w14:paraId="735E9215" w14:textId="3719505A" w:rsidR="001E7A43" w:rsidRPr="00F2426D" w:rsidRDefault="001E7A43" w:rsidP="00A03C05">
      <w:pPr>
        <w:rPr>
          <w:rFonts w:ascii="DFKai-SB" w:eastAsia="DFKai-SB" w:hAnsi="DFKai-SB"/>
          <w:sz w:val="27"/>
          <w:szCs w:val="27"/>
        </w:rPr>
      </w:pPr>
      <w:r w:rsidRPr="00532AF8">
        <w:rPr>
          <w:rFonts w:ascii="DFKai-SB" w:eastAsia="DFKai-SB" w:hAnsi="DFKai-SB" w:hint="eastAsia"/>
          <w:b/>
          <w:bCs/>
          <w:sz w:val="27"/>
          <w:szCs w:val="27"/>
        </w:rPr>
        <w:t>表述风格：</w:t>
      </w:r>
      <w:r w:rsidRPr="00F2426D">
        <w:rPr>
          <w:rFonts w:ascii="DFKai-SB" w:eastAsia="DFKai-SB" w:hAnsi="DFKai-SB" w:hint="eastAsia"/>
          <w:sz w:val="27"/>
          <w:szCs w:val="27"/>
        </w:rPr>
        <w:t>反方的风格更加具有攻击性，主动的去定义一些概念，或</w:t>
      </w:r>
      <w:r w:rsidRPr="00F2426D">
        <w:rPr>
          <w:rFonts w:ascii="DFKai-SB" w:eastAsia="DFKai-SB" w:hAnsi="DFKai-SB" w:hint="eastAsia"/>
          <w:sz w:val="27"/>
          <w:szCs w:val="27"/>
        </w:rPr>
        <w:lastRenderedPageBreak/>
        <w:t>是将正方的表述重新定义，并且逻辑性更强。总体上反方一直处于一个进攻的态势，正方处于被动守势。</w:t>
      </w:r>
    </w:p>
    <w:p w14:paraId="5050C230" w14:textId="29B654EF" w:rsidR="001E7A43" w:rsidRDefault="001E7A43" w:rsidP="00A03C05">
      <w:pPr>
        <w:rPr>
          <w:rFonts w:ascii="DFKai-SB" w:eastAsia="等线" w:hAnsi="DFKai-SB"/>
          <w:sz w:val="27"/>
          <w:szCs w:val="27"/>
          <w:lang w:eastAsia="zh-CN"/>
        </w:rPr>
      </w:pPr>
    </w:p>
    <w:p w14:paraId="7242520A" w14:textId="77777777" w:rsidR="001338D1" w:rsidRPr="00A03C05" w:rsidRDefault="001338D1" w:rsidP="00A03C05">
      <w:pPr>
        <w:rPr>
          <w:rFonts w:ascii="DFKai-SB" w:eastAsia="等线" w:hAnsi="DFKai-SB"/>
          <w:sz w:val="27"/>
          <w:szCs w:val="27"/>
          <w:lang w:eastAsia="zh-CN"/>
        </w:rPr>
      </w:pPr>
    </w:p>
    <w:p w14:paraId="1C1DA895" w14:textId="77777777" w:rsidR="000C2D07" w:rsidRPr="00A03C05" w:rsidRDefault="000C2D07" w:rsidP="00A03C05">
      <w:pPr>
        <w:rPr>
          <w:rFonts w:ascii="DFKai-SB" w:eastAsia="等线" w:hAnsi="DFKai-SB"/>
          <w:sz w:val="27"/>
          <w:szCs w:val="27"/>
          <w:lang w:eastAsia="zh-CN"/>
        </w:rPr>
      </w:pPr>
    </w:p>
    <w:p w14:paraId="7D409C0F" w14:textId="77777777" w:rsidR="000C2D07" w:rsidRPr="00A03C05" w:rsidRDefault="000C2D07" w:rsidP="00A03C05">
      <w:pPr>
        <w:rPr>
          <w:rFonts w:ascii="DFKai-SB" w:eastAsia="等线" w:hAnsi="DFKai-SB"/>
          <w:sz w:val="27"/>
          <w:szCs w:val="27"/>
          <w:lang w:eastAsia="zh-CN"/>
        </w:rPr>
      </w:pPr>
    </w:p>
    <w:p w14:paraId="21D93874" w14:textId="77777777" w:rsidR="000C2D07" w:rsidRPr="00A03C05" w:rsidRDefault="000C2D07" w:rsidP="00A03C05">
      <w:pPr>
        <w:rPr>
          <w:rFonts w:ascii="DFKai-SB" w:eastAsia="等线" w:hAnsi="DFKai-SB"/>
          <w:sz w:val="27"/>
          <w:szCs w:val="27"/>
          <w:lang w:eastAsia="zh-CN"/>
        </w:rPr>
      </w:pPr>
    </w:p>
    <w:p w14:paraId="26403622" w14:textId="77777777" w:rsidR="000C2D07" w:rsidRPr="00A03C05" w:rsidRDefault="000C2D07" w:rsidP="00A03C05">
      <w:pPr>
        <w:rPr>
          <w:rFonts w:ascii="DFKai-SB" w:eastAsia="等线" w:hAnsi="DFKai-SB"/>
          <w:sz w:val="27"/>
          <w:szCs w:val="27"/>
          <w:lang w:eastAsia="zh-CN"/>
        </w:rPr>
      </w:pPr>
    </w:p>
    <w:p w14:paraId="513882BA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67DDEF15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0C16A23F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4C8C8B14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5BFB15BD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586C6BB9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4AAED430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4D4862C6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070AC8EA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455ABD9E" w14:textId="77777777" w:rsidR="000C2D07" w:rsidRPr="00C23009" w:rsidRDefault="000C2D07" w:rsidP="00C23009">
      <w:pPr>
        <w:rPr>
          <w:rFonts w:ascii="DFKai-SB" w:eastAsia="等线" w:hAnsi="DFKai-SB"/>
          <w:sz w:val="27"/>
          <w:szCs w:val="27"/>
          <w:lang w:eastAsia="zh-CN"/>
        </w:rPr>
      </w:pPr>
    </w:p>
    <w:p w14:paraId="150EC3D9" w14:textId="77777777" w:rsidR="00532AF8" w:rsidRDefault="00532AF8">
      <w:pPr>
        <w:rPr>
          <w:rFonts w:ascii="DFKai-SB" w:eastAsia="DFKai-SB" w:hAnsi="DFKai-SB"/>
          <w:sz w:val="27"/>
          <w:szCs w:val="27"/>
        </w:rPr>
      </w:pPr>
    </w:p>
    <w:p w14:paraId="069B0820" w14:textId="0D0F0A6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lastRenderedPageBreak/>
        <w:t>二、辯論思維如何在生活中應用，請結合這個學期當中具體的時事新聞進行說明。</w:t>
      </w:r>
    </w:p>
    <w:p w14:paraId="403F0EF1" w14:textId="77777777" w:rsidR="00F2426D" w:rsidRDefault="00ED3E13" w:rsidP="00ED3E13">
      <w:pPr>
        <w:rPr>
          <w:rFonts w:ascii="DFKai-SB" w:eastAsia="DFKai-SB" w:hAnsi="DFKai-SB"/>
          <w:b/>
          <w:bCs/>
          <w:sz w:val="27"/>
          <w:szCs w:val="27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</w:rPr>
        <w:t>提升沟通技巧</w:t>
      </w:r>
      <w:r w:rsidR="008C48D4" w:rsidRPr="00F2426D">
        <w:rPr>
          <w:rFonts w:ascii="DFKai-SB" w:eastAsia="DFKai-SB" w:hAnsi="DFKai-SB" w:hint="eastAsia"/>
          <w:b/>
          <w:bCs/>
          <w:sz w:val="27"/>
          <w:szCs w:val="27"/>
        </w:rPr>
        <w:t>（更好地组织和表达自己的观点）</w:t>
      </w:r>
      <w:r w:rsidRPr="00F2426D">
        <w:rPr>
          <w:rFonts w:ascii="DFKai-SB" w:eastAsia="DFKai-SB" w:hAnsi="DFKai-SB" w:hint="eastAsia"/>
          <w:b/>
          <w:bCs/>
          <w:sz w:val="27"/>
          <w:szCs w:val="27"/>
        </w:rPr>
        <w:t>：</w:t>
      </w:r>
    </w:p>
    <w:p w14:paraId="3E6A991B" w14:textId="4E2D1C00" w:rsidR="00E965C0" w:rsidRPr="00F2426D" w:rsidRDefault="00BC10A9" w:rsidP="00ED3E13">
      <w:pPr>
        <w:rPr>
          <w:rFonts w:ascii="DFKai-SB" w:eastAsia="等线" w:hAnsi="DFKai-SB" w:hint="eastAsia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李佳琦眉笔事件中，如果李佳琦在直播间能通过善意的语言与沟通技巧来消解误会，说服消费者。李佳琦在大众眼中的形象也不会严重下滑。</w:t>
      </w:r>
    </w:p>
    <w:p w14:paraId="01B1E8E6" w14:textId="77777777" w:rsidR="00F2426D" w:rsidRDefault="00ED3E13" w:rsidP="00ED3E13">
      <w:pPr>
        <w:rPr>
          <w:rFonts w:ascii="DFKai-SB" w:eastAsia="DFKai-SB" w:hAnsi="DFKai-SB"/>
          <w:b/>
          <w:bCs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批判性思维</w:t>
      </w:r>
      <w:r w:rsidR="008C48D4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（更好地判断事物的合理性和可行性）</w:t>
      </w: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：</w:t>
      </w:r>
    </w:p>
    <w:p w14:paraId="4CDCF043" w14:textId="33980DC8" w:rsidR="00E965C0" w:rsidRPr="00F2426D" w:rsidRDefault="00C56C1E" w:rsidP="00ED3E13">
      <w:pPr>
        <w:rPr>
          <w:rFonts w:ascii="DFKai-SB" w:eastAsia="DFKai-SB" w:hAnsi="DFKai-SB" w:hint="eastAsia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缅甸北部</w:t>
      </w:r>
      <w:proofErr w:type="gramStart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明氏家族电诈</w:t>
      </w:r>
      <w:proofErr w:type="gramEnd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头目被中国警方逮捕</w:t>
      </w:r>
      <w:r w:rsidR="00BC10A9" w:rsidRPr="00F2426D">
        <w:rPr>
          <w:rFonts w:ascii="DFKai-SB" w:eastAsia="DFKai-SB" w:hAnsi="DFKai-SB" w:hint="eastAsia"/>
          <w:sz w:val="27"/>
          <w:szCs w:val="27"/>
          <w:lang w:eastAsia="zh-CN"/>
        </w:rPr>
        <w:t>。</w:t>
      </w:r>
      <w:r w:rsidRPr="00F2426D">
        <w:rPr>
          <w:rFonts w:ascii="DFKai-SB" w:eastAsia="DFKai-SB" w:hAnsi="DFKai-SB" w:hint="eastAsia"/>
          <w:sz w:val="27"/>
          <w:szCs w:val="27"/>
        </w:rPr>
        <w:t>结合当地新闻以及国际社会评论。</w:t>
      </w:r>
      <w:r w:rsidR="00692C83" w:rsidRPr="00F2426D">
        <w:rPr>
          <w:rFonts w:ascii="DFKai-SB" w:eastAsia="DFKai-SB" w:hAnsi="DFKai-SB" w:hint="eastAsia"/>
          <w:sz w:val="27"/>
          <w:szCs w:val="27"/>
        </w:rPr>
        <w:t>我</w:t>
      </w:r>
      <w:r w:rsidRPr="00F2426D">
        <w:rPr>
          <w:rFonts w:ascii="DFKai-SB" w:eastAsia="DFKai-SB" w:hAnsi="DFKai-SB" w:hint="eastAsia"/>
          <w:sz w:val="27"/>
          <w:szCs w:val="27"/>
        </w:rPr>
        <w:t>判断此事对东南亚地区的和平稳定以及</w:t>
      </w:r>
      <w:r w:rsidR="008C48D4" w:rsidRPr="00F2426D">
        <w:rPr>
          <w:rFonts w:ascii="DFKai-SB" w:eastAsia="DFKai-SB" w:hAnsi="DFKai-SB" w:hint="eastAsia"/>
          <w:sz w:val="27"/>
          <w:szCs w:val="27"/>
        </w:rPr>
        <w:t>地区形象有积极的影响力。</w:t>
      </w:r>
    </w:p>
    <w:p w14:paraId="522162F1" w14:textId="77777777" w:rsidR="00F2426D" w:rsidRDefault="00ED3E13" w:rsidP="00ED3E13">
      <w:pPr>
        <w:rPr>
          <w:rFonts w:ascii="DFKai-SB" w:eastAsia="DFKai-SB" w:hAnsi="DFKai-SB"/>
          <w:b/>
          <w:bCs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辩证思考</w:t>
      </w:r>
      <w:r w:rsidR="008C48D4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（看待问题的多维度，发现事物的复杂性</w:t>
      </w:r>
      <w:r w:rsidR="00871C83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，更加客观理性</w:t>
      </w:r>
      <w:r w:rsidR="004A14E7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，找到角度的平衡点</w:t>
      </w:r>
      <w:r w:rsidR="008C48D4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）</w:t>
      </w: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：</w:t>
      </w:r>
    </w:p>
    <w:p w14:paraId="60018D94" w14:textId="6B558D11" w:rsidR="00E965C0" w:rsidRPr="00F2426D" w:rsidRDefault="008C48D4" w:rsidP="00ED3E13">
      <w:pPr>
        <w:rPr>
          <w:rFonts w:ascii="DFKai-SB" w:eastAsia="DFKai-SB" w:hAnsi="DFKai-SB" w:hint="eastAsia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华为2</w:t>
      </w:r>
      <w:r w:rsidRPr="00F2426D">
        <w:rPr>
          <w:rFonts w:ascii="DFKai-SB" w:eastAsia="DFKai-SB" w:hAnsi="DFKai-SB"/>
          <w:sz w:val="27"/>
          <w:szCs w:val="27"/>
          <w:lang w:eastAsia="zh-CN"/>
        </w:rPr>
        <w:t>024</w:t>
      </w: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年起新手机不再兼容安卓应用</w:t>
      </w:r>
      <w:r w:rsidR="00BC10A9" w:rsidRPr="00F2426D">
        <w:rPr>
          <w:rFonts w:ascii="DFKai-SB" w:eastAsia="DFKai-SB" w:hAnsi="DFKai-SB" w:hint="eastAsia"/>
          <w:sz w:val="27"/>
          <w:szCs w:val="27"/>
          <w:lang w:eastAsia="zh-CN"/>
        </w:rPr>
        <w:t>。</w:t>
      </w:r>
      <w:r w:rsidR="00791EEA" w:rsidRPr="00F2426D">
        <w:rPr>
          <w:rFonts w:ascii="DFKai-SB" w:eastAsia="DFKai-SB" w:hAnsi="DFKai-SB" w:hint="eastAsia"/>
          <w:sz w:val="27"/>
          <w:szCs w:val="27"/>
        </w:rPr>
        <w:t>我认为</w:t>
      </w:r>
      <w:r w:rsidRPr="00F2426D">
        <w:rPr>
          <w:rFonts w:ascii="DFKai-SB" w:eastAsia="DFKai-SB" w:hAnsi="DFKai-SB" w:hint="eastAsia"/>
          <w:sz w:val="27"/>
          <w:szCs w:val="27"/>
        </w:rPr>
        <w:t>短期来看，对华为手机的国际化进程有一定消极作用，但从长远来看，华为的应用生态也将不受谷歌的制约而蓬勃发展，更有利于华为未来的产业布局。</w:t>
      </w:r>
    </w:p>
    <w:p w14:paraId="0B709548" w14:textId="52FA1B99" w:rsidR="00ED3E13" w:rsidRPr="00F2426D" w:rsidRDefault="00ED3E13" w:rsidP="00ED3E13">
      <w:pPr>
        <w:rPr>
          <w:rFonts w:ascii="DFKai-SB" w:eastAsia="DFKai-SB" w:hAnsi="DFKai-SB"/>
          <w:b/>
          <w:bCs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提高问题解决能力</w:t>
      </w:r>
      <w:r w:rsidR="00BC10A9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（</w:t>
      </w:r>
      <w:proofErr w:type="gramStart"/>
      <w:r w:rsidR="00BC10A9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破局与</w:t>
      </w:r>
      <w:proofErr w:type="gramEnd"/>
      <w:r w:rsidR="00BC10A9"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达成共识，纠正自身思维偏见）</w:t>
      </w: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：</w:t>
      </w:r>
    </w:p>
    <w:p w14:paraId="062CDD03" w14:textId="0F3164DE" w:rsidR="0090677B" w:rsidRPr="00F2426D" w:rsidRDefault="00871C83">
      <w:pPr>
        <w:rPr>
          <w:rFonts w:ascii="DFKai-SB" w:eastAsia="DFKai-SB" w:hAnsi="DFKai-SB"/>
          <w:sz w:val="27"/>
          <w:szCs w:val="27"/>
        </w:rPr>
      </w:pPr>
      <w:r w:rsidRPr="00F2426D">
        <w:rPr>
          <w:rFonts w:ascii="DFKai-SB" w:eastAsia="DFKai-SB" w:hAnsi="DFKai-SB" w:hint="eastAsia"/>
          <w:sz w:val="27"/>
          <w:szCs w:val="27"/>
        </w:rPr>
        <w:t>巴勒斯坦</w:t>
      </w:r>
      <w:proofErr w:type="gramStart"/>
      <w:r w:rsidRPr="00F2426D">
        <w:rPr>
          <w:rFonts w:ascii="DFKai-SB" w:eastAsia="DFKai-SB" w:hAnsi="DFKai-SB" w:hint="eastAsia"/>
          <w:sz w:val="27"/>
          <w:szCs w:val="27"/>
        </w:rPr>
        <w:t>与</w:t>
      </w:r>
      <w:proofErr w:type="gramEnd"/>
      <w:r w:rsidRPr="00F2426D">
        <w:rPr>
          <w:rFonts w:ascii="DFKai-SB" w:eastAsia="DFKai-SB" w:hAnsi="DFKai-SB" w:hint="eastAsia"/>
          <w:sz w:val="27"/>
          <w:szCs w:val="27"/>
        </w:rPr>
        <w:t>以色列的冲突事件，如果双方都能抛弃对对方的文化偏见，了解对方</w:t>
      </w:r>
      <w:r w:rsidR="00E965C0" w:rsidRPr="00F2426D">
        <w:rPr>
          <w:rFonts w:ascii="DFKai-SB" w:eastAsia="DFKai-SB" w:hAnsi="DFKai-SB" w:hint="eastAsia"/>
          <w:sz w:val="27"/>
          <w:szCs w:val="27"/>
        </w:rPr>
        <w:t>对生存的</w:t>
      </w:r>
      <w:r w:rsidRPr="00F2426D">
        <w:rPr>
          <w:rFonts w:ascii="DFKai-SB" w:eastAsia="DFKai-SB" w:hAnsi="DFKai-SB" w:hint="eastAsia"/>
          <w:sz w:val="27"/>
          <w:szCs w:val="27"/>
        </w:rPr>
        <w:t>诉求，达成</w:t>
      </w:r>
      <w:r w:rsidR="00E965C0" w:rsidRPr="00F2426D">
        <w:rPr>
          <w:rFonts w:ascii="DFKai-SB" w:eastAsia="DFKai-SB" w:hAnsi="DFKai-SB" w:hint="eastAsia"/>
          <w:sz w:val="27"/>
          <w:szCs w:val="27"/>
        </w:rPr>
        <w:t>和平</w:t>
      </w:r>
      <w:r w:rsidRPr="00F2426D">
        <w:rPr>
          <w:rFonts w:ascii="DFKai-SB" w:eastAsia="DFKai-SB" w:hAnsi="DFKai-SB" w:hint="eastAsia"/>
          <w:sz w:val="27"/>
          <w:szCs w:val="27"/>
        </w:rPr>
        <w:t>共识。战争将不必继续蔓延下去。</w:t>
      </w:r>
    </w:p>
    <w:p w14:paraId="284E4671" w14:textId="0DBA7F67" w:rsidR="009907EC" w:rsidRDefault="00000000">
      <w:pPr>
        <w:rPr>
          <w:rFonts w:ascii="DFKai-SB" w:eastAsia="DFKai-SB" w:hAnsi="DFKai-SB"/>
          <w:sz w:val="27"/>
          <w:szCs w:val="27"/>
        </w:rPr>
      </w:pPr>
      <w:r>
        <w:rPr>
          <w:rFonts w:ascii="DFKai-SB" w:eastAsia="DFKai-SB" w:hAnsi="DFKai-SB" w:hint="eastAsia"/>
          <w:sz w:val="27"/>
          <w:szCs w:val="27"/>
        </w:rPr>
        <w:lastRenderedPageBreak/>
        <w:t>三、課程認知收穫，請結合上課內容進行說明。</w:t>
      </w:r>
    </w:p>
    <w:p w14:paraId="33332A07" w14:textId="44DE3F48" w:rsidR="00512D58" w:rsidRPr="00F2426D" w:rsidRDefault="00791EEA" w:rsidP="00F2426D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演讲方面：</w:t>
      </w: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没有上过这门课之前，我一直认为在许多人注视下的台上演讲对我这个轻微社</w:t>
      </w:r>
      <w:proofErr w:type="gramStart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恐人士</w:t>
      </w:r>
      <w:proofErr w:type="gramEnd"/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是一件较为困难的事情，</w:t>
      </w:r>
      <w:r w:rsidR="004A14E7" w:rsidRPr="00F2426D">
        <w:rPr>
          <w:rFonts w:ascii="DFKai-SB" w:eastAsia="DFKai-SB" w:hAnsi="DFKai-SB" w:hint="eastAsia"/>
          <w:sz w:val="27"/>
          <w:szCs w:val="27"/>
          <w:lang w:eastAsia="zh-CN"/>
        </w:rPr>
        <w:t>不知如何去与人进行有效率的沟通。</w:t>
      </w: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但许老师有条理，章法下的教授让我收获颇丰，</w:t>
      </w:r>
      <w:r w:rsidR="00AF7FB2" w:rsidRPr="00F2426D">
        <w:rPr>
          <w:rFonts w:ascii="DFKai-SB" w:eastAsia="DFKai-SB" w:hAnsi="DFKai-SB" w:hint="eastAsia"/>
          <w:sz w:val="27"/>
          <w:szCs w:val="27"/>
          <w:lang w:eastAsia="zh-CN"/>
        </w:rPr>
        <w:t>比如，</w:t>
      </w:r>
      <w:proofErr w:type="gramStart"/>
      <w:r w:rsidR="00AF7FB2" w:rsidRPr="00F2426D">
        <w:rPr>
          <w:rFonts w:ascii="DFKai-SB" w:eastAsia="DFKai-SB" w:hAnsi="DFKai-SB" w:hint="eastAsia"/>
          <w:sz w:val="27"/>
          <w:szCs w:val="27"/>
          <w:lang w:eastAsia="zh-CN"/>
        </w:rPr>
        <w:t>“</w:t>
      </w:r>
      <w:proofErr w:type="gramEnd"/>
      <w:r w:rsidR="00AF7FB2" w:rsidRPr="00F2426D">
        <w:rPr>
          <w:rFonts w:ascii="DFKai-SB" w:eastAsia="DFKai-SB" w:hAnsi="DFKai-SB" w:hint="eastAsia"/>
          <w:sz w:val="27"/>
          <w:szCs w:val="27"/>
          <w:lang w:eastAsia="zh-CN"/>
        </w:rPr>
        <w:t>沟通的姿态</w:t>
      </w:r>
      <w:proofErr w:type="gramStart"/>
      <w:r w:rsidR="00AF7FB2" w:rsidRPr="00F2426D">
        <w:rPr>
          <w:rFonts w:ascii="DFKai-SB" w:eastAsia="DFKai-SB" w:hAnsi="DFKai-SB" w:hint="eastAsia"/>
          <w:sz w:val="27"/>
          <w:szCs w:val="27"/>
          <w:lang w:eastAsia="zh-CN"/>
        </w:rPr>
        <w:t>“</w:t>
      </w:r>
      <w:proofErr w:type="gramEnd"/>
      <w:r w:rsidR="00AF7FB2" w:rsidRPr="00F2426D">
        <w:rPr>
          <w:rFonts w:ascii="DFKai-SB" w:eastAsia="DFKai-SB" w:hAnsi="DFKai-SB" w:hint="eastAsia"/>
          <w:sz w:val="27"/>
          <w:szCs w:val="27"/>
          <w:lang w:eastAsia="zh-CN"/>
        </w:rPr>
        <w:t>让我</w:t>
      </w:r>
      <w:r w:rsidR="00A85F6C" w:rsidRPr="00F2426D">
        <w:rPr>
          <w:rFonts w:ascii="DFKai-SB" w:eastAsia="DFKai-SB" w:hAnsi="DFKai-SB" w:hint="eastAsia"/>
          <w:sz w:val="27"/>
          <w:szCs w:val="27"/>
          <w:lang w:eastAsia="zh-CN"/>
        </w:rPr>
        <w:t>在与人交流时更加纵容，不畏首畏尾</w:t>
      </w:r>
      <w:r w:rsidR="00F42C53" w:rsidRPr="00F2426D">
        <w:rPr>
          <w:rFonts w:ascii="DFKai-SB" w:eastAsia="DFKai-SB" w:hAnsi="DFKai-SB" w:hint="eastAsia"/>
          <w:sz w:val="27"/>
          <w:szCs w:val="27"/>
          <w:lang w:eastAsia="zh-CN"/>
        </w:rPr>
        <w:t>。</w:t>
      </w:r>
      <w:r w:rsidR="004A14E7" w:rsidRPr="00F2426D">
        <w:rPr>
          <w:rFonts w:ascii="DFKai-SB" w:eastAsia="DFKai-SB" w:hAnsi="DFKai-SB" w:hint="eastAsia"/>
          <w:sz w:val="27"/>
          <w:szCs w:val="27"/>
          <w:lang w:eastAsia="zh-CN"/>
        </w:rPr>
        <w:t>“锚定效应”让我了解了主观感受</w:t>
      </w:r>
      <w:proofErr w:type="gramStart"/>
      <w:r w:rsidR="004A14E7" w:rsidRPr="00F2426D">
        <w:rPr>
          <w:rFonts w:ascii="DFKai-SB" w:eastAsia="DFKai-SB" w:hAnsi="DFKai-SB" w:hint="eastAsia"/>
          <w:sz w:val="27"/>
          <w:szCs w:val="27"/>
          <w:lang w:eastAsia="zh-CN"/>
        </w:rPr>
        <w:t>受</w:t>
      </w:r>
      <w:proofErr w:type="gramEnd"/>
      <w:r w:rsidR="004A14E7" w:rsidRPr="00F2426D">
        <w:rPr>
          <w:rFonts w:ascii="DFKai-SB" w:eastAsia="DFKai-SB" w:hAnsi="DFKai-SB" w:hint="eastAsia"/>
          <w:sz w:val="27"/>
          <w:szCs w:val="27"/>
          <w:lang w:eastAsia="zh-CN"/>
        </w:rPr>
        <w:t>表达方式影响。</w:t>
      </w:r>
      <w:r w:rsidR="00F42C53" w:rsidRPr="00F2426D">
        <w:rPr>
          <w:rFonts w:ascii="DFKai-SB" w:eastAsia="DFKai-SB" w:hAnsi="DFKai-SB" w:hint="eastAsia"/>
          <w:sz w:val="27"/>
          <w:szCs w:val="27"/>
          <w:lang w:eastAsia="zh-CN"/>
        </w:rPr>
        <w:t>“肢体语言”让我学会了纵容应对每一次挑战</w:t>
      </w:r>
      <w:r w:rsidR="00842029" w:rsidRPr="00F2426D">
        <w:rPr>
          <w:rFonts w:ascii="DFKai-SB" w:eastAsia="DFKai-SB" w:hAnsi="DFKai-SB" w:hint="eastAsia"/>
          <w:sz w:val="27"/>
          <w:szCs w:val="27"/>
          <w:lang w:eastAsia="zh-CN"/>
        </w:rPr>
        <w:t>，敢于去向他人论述自身观点</w:t>
      </w:r>
      <w:r w:rsidR="00F42C53" w:rsidRPr="00F2426D">
        <w:rPr>
          <w:rFonts w:ascii="DFKai-SB" w:eastAsia="DFKai-SB" w:hAnsi="DFKai-SB" w:hint="eastAsia"/>
          <w:sz w:val="27"/>
          <w:szCs w:val="27"/>
          <w:lang w:eastAsia="zh-CN"/>
        </w:rPr>
        <w:t>。</w:t>
      </w:r>
      <w:r w:rsidR="00A85F6C" w:rsidRPr="00F2426D">
        <w:rPr>
          <w:rFonts w:ascii="DFKai-SB" w:eastAsia="DFKai-SB" w:hAnsi="DFKai-SB" w:hint="eastAsia"/>
          <w:sz w:val="27"/>
          <w:szCs w:val="27"/>
          <w:lang w:eastAsia="zh-CN"/>
        </w:rPr>
        <w:t>在最后一节演讲课时，我能够耐心倾听每一种观点</w:t>
      </w:r>
      <w:r w:rsidR="00F42C53" w:rsidRPr="00F2426D">
        <w:rPr>
          <w:rFonts w:ascii="DFKai-SB" w:eastAsia="DFKai-SB" w:hAnsi="DFKai-SB" w:hint="eastAsia"/>
          <w:sz w:val="27"/>
          <w:szCs w:val="27"/>
          <w:lang w:eastAsia="zh-CN"/>
        </w:rPr>
        <w:t>，体会更多人的人物弧光，我上台时，</w:t>
      </w:r>
      <w:r w:rsidR="00A85F6C" w:rsidRPr="00F2426D">
        <w:rPr>
          <w:rFonts w:ascii="DFKai-SB" w:eastAsia="DFKai-SB" w:hAnsi="DFKai-SB" w:hint="eastAsia"/>
          <w:sz w:val="27"/>
          <w:szCs w:val="27"/>
          <w:lang w:eastAsia="zh-CN"/>
        </w:rPr>
        <w:t>我的内心是平静而非恐慌，自信而非自卑，许老师深入浅出的剖析</w:t>
      </w:r>
      <w:r w:rsidR="004A14E7" w:rsidRPr="00F2426D">
        <w:rPr>
          <w:rFonts w:ascii="DFKai-SB" w:eastAsia="DFKai-SB" w:hAnsi="DFKai-SB" w:hint="eastAsia"/>
          <w:sz w:val="27"/>
          <w:szCs w:val="27"/>
          <w:lang w:eastAsia="zh-CN"/>
        </w:rPr>
        <w:t>，有条不紊的教学</w:t>
      </w:r>
      <w:r w:rsidR="00A85F6C" w:rsidRPr="00F2426D">
        <w:rPr>
          <w:rFonts w:ascii="DFKai-SB" w:eastAsia="DFKai-SB" w:hAnsi="DFKai-SB" w:hint="eastAsia"/>
          <w:sz w:val="27"/>
          <w:szCs w:val="27"/>
          <w:lang w:eastAsia="zh-CN"/>
        </w:rPr>
        <w:t>使我受益匪浅。</w:t>
      </w:r>
    </w:p>
    <w:p w14:paraId="1001E139" w14:textId="0BDF4D38" w:rsidR="00F42C53" w:rsidRPr="00F2426D" w:rsidRDefault="00F42C53" w:rsidP="00F2426D">
      <w:pPr>
        <w:rPr>
          <w:rFonts w:ascii="DFKai-SB" w:eastAsia="DFKai-SB" w:hAnsi="DFKai-SB"/>
          <w:sz w:val="27"/>
          <w:szCs w:val="27"/>
          <w:lang w:eastAsia="zh-CN"/>
        </w:rPr>
      </w:pPr>
      <w:r w:rsidRPr="00F2426D">
        <w:rPr>
          <w:rFonts w:ascii="DFKai-SB" w:eastAsia="DFKai-SB" w:hAnsi="DFKai-SB" w:hint="eastAsia"/>
          <w:b/>
          <w:bCs/>
          <w:sz w:val="27"/>
          <w:szCs w:val="27"/>
          <w:lang w:eastAsia="zh-CN"/>
        </w:rPr>
        <w:t>辩论方面：</w:t>
      </w: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在辩论课中，我跟随着许老师对每一场辩论赛的解析，了解，熟悉了很多辩论方面的技巧，弄清楚了辩题的概念，学会从对方的观点中找出漏洞，</w:t>
      </w:r>
      <w:r w:rsidR="00842029" w:rsidRPr="00F2426D">
        <w:rPr>
          <w:rFonts w:ascii="DFKai-SB" w:eastAsia="DFKai-SB" w:hAnsi="DFKai-SB" w:hint="eastAsia"/>
          <w:sz w:val="27"/>
          <w:szCs w:val="27"/>
          <w:lang w:eastAsia="zh-CN"/>
        </w:rPr>
        <w:t>一些论证方式（假设论证，通吃论证）也让我知晓了如何去有效反驳他人。</w:t>
      </w:r>
      <w:r w:rsidRPr="00F2426D">
        <w:rPr>
          <w:rFonts w:ascii="DFKai-SB" w:eastAsia="DFKai-SB" w:hAnsi="DFKai-SB" w:hint="eastAsia"/>
          <w:sz w:val="27"/>
          <w:szCs w:val="27"/>
          <w:lang w:eastAsia="zh-CN"/>
        </w:rPr>
        <w:t>学会如何去客观理性的看待不同事物。可以说，这门课对我今后的人生将存在不可磨灭的意义</w:t>
      </w:r>
      <w:r w:rsidR="004A14E7" w:rsidRPr="00F2426D">
        <w:rPr>
          <w:rFonts w:ascii="DFKai-SB" w:eastAsia="DFKai-SB" w:hAnsi="DFKai-SB" w:hint="eastAsia"/>
          <w:sz w:val="27"/>
          <w:szCs w:val="27"/>
          <w:lang w:eastAsia="zh-CN"/>
        </w:rPr>
        <w:t>，而许老师的倾囊相授无疑会成为我未来的宝贵财富。</w:t>
      </w:r>
    </w:p>
    <w:p w14:paraId="4C46A29F" w14:textId="1D8842F6" w:rsidR="00512D58" w:rsidRDefault="00512D58" w:rsidP="00F2426D">
      <w:pPr>
        <w:rPr>
          <w:rFonts w:ascii="DFKai-SB" w:eastAsia="DFKai-SB" w:hAnsi="DFKai-SB"/>
          <w:sz w:val="27"/>
          <w:szCs w:val="27"/>
          <w:lang w:eastAsia="zh-CN"/>
        </w:rPr>
      </w:pPr>
    </w:p>
    <w:p w14:paraId="50732DC5" w14:textId="62E008A9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0CDA1613" w14:textId="55BC045F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3FCF1642" w14:textId="2C410D45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39924FC1" w14:textId="10796D5A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2C69B30E" w14:textId="1BF1BED8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1B52FA6C" w14:textId="366CF2ED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7AD93C90" w14:textId="029DBA66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30681204" w14:textId="6E044A83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2F69A1D2" w14:textId="2C84AE74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61F3445E" w14:textId="163C3223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32D1F0C1" w14:textId="77777777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225C3AE9" w14:textId="5ED479E4" w:rsidR="00512D58" w:rsidRDefault="00A4169B">
      <w:pPr>
        <w:widowControl/>
        <w:rPr>
          <w:rFonts w:ascii="DFKai-SB" w:eastAsia="DFKai-SB" w:hAnsi="DFKai-SB"/>
          <w:sz w:val="27"/>
          <w:szCs w:val="27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CAD831" wp14:editId="7E502572">
            <wp:simplePos x="0" y="0"/>
            <wp:positionH relativeFrom="margin">
              <wp:posOffset>-1176557</wp:posOffset>
            </wp:positionH>
            <wp:positionV relativeFrom="paragraph">
              <wp:posOffset>-634951</wp:posOffset>
            </wp:positionV>
            <wp:extent cx="6690360" cy="56959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36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068B" w14:textId="175934AA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4BB6D4D0" w14:textId="466C68D5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1DF68E6D" w14:textId="19386465" w:rsidR="00512D58" w:rsidRDefault="00A4169B">
      <w:pPr>
        <w:widowControl/>
        <w:rPr>
          <w:rFonts w:ascii="DFKai-SB" w:eastAsia="DFKai-SB" w:hAnsi="DFKai-SB"/>
          <w:sz w:val="27"/>
          <w:szCs w:val="27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AA0A1B" wp14:editId="5817CE57">
            <wp:simplePos x="0" y="0"/>
            <wp:positionH relativeFrom="column">
              <wp:posOffset>-1386791</wp:posOffset>
            </wp:positionH>
            <wp:positionV relativeFrom="paragraph">
              <wp:posOffset>378656</wp:posOffset>
            </wp:positionV>
            <wp:extent cx="6604000" cy="6991350"/>
            <wp:effectExtent l="0" t="0" r="635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337B8" w14:textId="39B6145F" w:rsidR="00512D58" w:rsidRDefault="00512D58">
      <w:pPr>
        <w:widowControl/>
        <w:rPr>
          <w:rFonts w:ascii="DFKai-SB" w:eastAsia="DFKai-SB" w:hAnsi="DFKai-SB"/>
          <w:sz w:val="27"/>
          <w:szCs w:val="27"/>
          <w:lang w:eastAsia="zh-CN"/>
        </w:rPr>
      </w:pPr>
    </w:p>
    <w:p w14:paraId="53A71324" w14:textId="4D458504" w:rsidR="00512D58" w:rsidRDefault="00ED3E13">
      <w:pPr>
        <w:widowControl/>
        <w:rPr>
          <w:rFonts w:ascii="DFKai-SB" w:eastAsia="DFKai-SB" w:hAnsi="DFKai-SB"/>
          <w:sz w:val="27"/>
          <w:szCs w:val="27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D329F3" wp14:editId="525A5EC6">
            <wp:simplePos x="0" y="0"/>
            <wp:positionH relativeFrom="margin">
              <wp:align>right</wp:align>
            </wp:positionH>
            <wp:positionV relativeFrom="paragraph">
              <wp:posOffset>-338</wp:posOffset>
            </wp:positionV>
            <wp:extent cx="5272461" cy="4522470"/>
            <wp:effectExtent l="0" t="0" r="444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61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39A81" w14:textId="2674830E" w:rsidR="009907EC" w:rsidRDefault="009907EC">
      <w:pPr>
        <w:rPr>
          <w:rFonts w:ascii="DFKai-SB" w:eastAsia="DFKai-SB" w:hAnsi="DFKai-SB"/>
          <w:sz w:val="27"/>
          <w:szCs w:val="27"/>
          <w:lang w:eastAsia="zh-CN"/>
        </w:rPr>
      </w:pPr>
    </w:p>
    <w:p w14:paraId="15DAF9E4" w14:textId="6387C981" w:rsidR="009907EC" w:rsidRDefault="009907EC">
      <w:pPr>
        <w:rPr>
          <w:rFonts w:ascii="DFKai-SB" w:eastAsia="DFKai-SB" w:hAnsi="DFKai-SB"/>
          <w:sz w:val="27"/>
          <w:szCs w:val="27"/>
          <w:lang w:eastAsia="zh-CN"/>
        </w:rPr>
      </w:pPr>
    </w:p>
    <w:p w14:paraId="0CB16E0F" w14:textId="69951F08" w:rsidR="009907EC" w:rsidRDefault="00A4169B">
      <w:pPr>
        <w:rPr>
          <w:rFonts w:ascii="DFKai-SB" w:eastAsia="DFKai-SB" w:hAnsi="DFKai-SB"/>
          <w:sz w:val="27"/>
          <w:szCs w:val="27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498215" wp14:editId="724CACD1">
            <wp:simplePos x="0" y="0"/>
            <wp:positionH relativeFrom="column">
              <wp:posOffset>-1059815</wp:posOffset>
            </wp:positionH>
            <wp:positionV relativeFrom="paragraph">
              <wp:posOffset>361315</wp:posOffset>
            </wp:positionV>
            <wp:extent cx="6813550" cy="5286375"/>
            <wp:effectExtent l="0" t="0" r="635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5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7DAD8" w14:textId="2BAEBCFE" w:rsidR="009907EC" w:rsidRDefault="009907EC">
      <w:pPr>
        <w:rPr>
          <w:rFonts w:ascii="DFKai-SB" w:eastAsia="DFKai-SB" w:hAnsi="DFKai-SB"/>
          <w:sz w:val="27"/>
          <w:szCs w:val="27"/>
          <w:lang w:eastAsia="zh-CN"/>
        </w:rPr>
      </w:pPr>
    </w:p>
    <w:sectPr w:rsidR="009907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3DF5" w14:textId="77777777" w:rsidR="002E4C70" w:rsidRDefault="002E4C70" w:rsidP="0090677B">
      <w:r>
        <w:separator/>
      </w:r>
    </w:p>
  </w:endnote>
  <w:endnote w:type="continuationSeparator" w:id="0">
    <w:p w14:paraId="731BB8F1" w14:textId="77777777" w:rsidR="002E4C70" w:rsidRDefault="002E4C70" w:rsidP="0090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2DB6" w14:textId="77777777" w:rsidR="002E4C70" w:rsidRDefault="002E4C70" w:rsidP="0090677B">
      <w:r>
        <w:separator/>
      </w:r>
    </w:p>
  </w:footnote>
  <w:footnote w:type="continuationSeparator" w:id="0">
    <w:p w14:paraId="07FBA23B" w14:textId="77777777" w:rsidR="002E4C70" w:rsidRDefault="002E4C70" w:rsidP="0090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2160"/>
    <w:multiLevelType w:val="hybridMultilevel"/>
    <w:tmpl w:val="4336CDAC"/>
    <w:lvl w:ilvl="0" w:tplc="076C307A">
      <w:start w:val="1"/>
      <w:numFmt w:val="japaneseCounting"/>
      <w:lvlText w:val="%1、"/>
      <w:lvlJc w:val="left"/>
      <w:pPr>
        <w:ind w:left="720" w:hanging="720"/>
      </w:pPr>
      <w:rPr>
        <w:rFonts w:eastAsia="楷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973C5E"/>
    <w:multiLevelType w:val="hybridMultilevel"/>
    <w:tmpl w:val="EEE42892"/>
    <w:lvl w:ilvl="0" w:tplc="4DDC5A12">
      <w:start w:val="1"/>
      <w:numFmt w:val="japaneseCounting"/>
      <w:lvlText w:val="%1．"/>
      <w:lvlJc w:val="left"/>
      <w:pPr>
        <w:ind w:left="720" w:hanging="72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7871261">
    <w:abstractNumId w:val="0"/>
  </w:num>
  <w:num w:numId="2" w16cid:durableId="114570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lNjM3ZDEzYmQzNDMyY2Y5YmM0ZGZlY2MyNWU3ZmEifQ=="/>
  </w:docVars>
  <w:rsids>
    <w:rsidRoot w:val="00790583"/>
    <w:rsid w:val="00020E1F"/>
    <w:rsid w:val="000469E8"/>
    <w:rsid w:val="00054E9E"/>
    <w:rsid w:val="00073D45"/>
    <w:rsid w:val="000B133D"/>
    <w:rsid w:val="000C2D07"/>
    <w:rsid w:val="000D0650"/>
    <w:rsid w:val="001338D1"/>
    <w:rsid w:val="0017598E"/>
    <w:rsid w:val="001E7A43"/>
    <w:rsid w:val="00222C32"/>
    <w:rsid w:val="002368E9"/>
    <w:rsid w:val="002415DE"/>
    <w:rsid w:val="00242B20"/>
    <w:rsid w:val="002B0EF3"/>
    <w:rsid w:val="002D2FF2"/>
    <w:rsid w:val="002E4C70"/>
    <w:rsid w:val="002E6510"/>
    <w:rsid w:val="003001CA"/>
    <w:rsid w:val="003371FF"/>
    <w:rsid w:val="00340014"/>
    <w:rsid w:val="00340B99"/>
    <w:rsid w:val="003C695E"/>
    <w:rsid w:val="003E2AA6"/>
    <w:rsid w:val="00400DEB"/>
    <w:rsid w:val="00410820"/>
    <w:rsid w:val="00420FFC"/>
    <w:rsid w:val="004871C6"/>
    <w:rsid w:val="004A14E7"/>
    <w:rsid w:val="00512D58"/>
    <w:rsid w:val="00532AF8"/>
    <w:rsid w:val="006120EE"/>
    <w:rsid w:val="00642893"/>
    <w:rsid w:val="006805D8"/>
    <w:rsid w:val="00692BCC"/>
    <w:rsid w:val="00692C83"/>
    <w:rsid w:val="006C4BF7"/>
    <w:rsid w:val="006D1A7A"/>
    <w:rsid w:val="006D212F"/>
    <w:rsid w:val="006E26F7"/>
    <w:rsid w:val="006E2B2A"/>
    <w:rsid w:val="00755D86"/>
    <w:rsid w:val="007574A3"/>
    <w:rsid w:val="0076326C"/>
    <w:rsid w:val="007901FC"/>
    <w:rsid w:val="00790583"/>
    <w:rsid w:val="00791EEA"/>
    <w:rsid w:val="007C2195"/>
    <w:rsid w:val="007C48F8"/>
    <w:rsid w:val="007D4150"/>
    <w:rsid w:val="00806F24"/>
    <w:rsid w:val="00812961"/>
    <w:rsid w:val="00820999"/>
    <w:rsid w:val="00827A0C"/>
    <w:rsid w:val="008415A1"/>
    <w:rsid w:val="00842029"/>
    <w:rsid w:val="00844A8D"/>
    <w:rsid w:val="00871C83"/>
    <w:rsid w:val="008C48D4"/>
    <w:rsid w:val="008C646E"/>
    <w:rsid w:val="008D090A"/>
    <w:rsid w:val="008D25E8"/>
    <w:rsid w:val="008D3681"/>
    <w:rsid w:val="0090677B"/>
    <w:rsid w:val="0091673A"/>
    <w:rsid w:val="00944EAB"/>
    <w:rsid w:val="009454BA"/>
    <w:rsid w:val="00963F94"/>
    <w:rsid w:val="00966C4B"/>
    <w:rsid w:val="009907EC"/>
    <w:rsid w:val="00A03C05"/>
    <w:rsid w:val="00A4169B"/>
    <w:rsid w:val="00A567F1"/>
    <w:rsid w:val="00A65036"/>
    <w:rsid w:val="00A85F6C"/>
    <w:rsid w:val="00A95B9F"/>
    <w:rsid w:val="00AA60A3"/>
    <w:rsid w:val="00AB7164"/>
    <w:rsid w:val="00AB7B53"/>
    <w:rsid w:val="00AE0215"/>
    <w:rsid w:val="00AF7FB2"/>
    <w:rsid w:val="00B46CF9"/>
    <w:rsid w:val="00BC10A9"/>
    <w:rsid w:val="00BC5E12"/>
    <w:rsid w:val="00BF2880"/>
    <w:rsid w:val="00BF4F94"/>
    <w:rsid w:val="00C143C6"/>
    <w:rsid w:val="00C23009"/>
    <w:rsid w:val="00C376A2"/>
    <w:rsid w:val="00C53828"/>
    <w:rsid w:val="00C542EA"/>
    <w:rsid w:val="00C56C1E"/>
    <w:rsid w:val="00C62D07"/>
    <w:rsid w:val="00C77EF8"/>
    <w:rsid w:val="00C924E6"/>
    <w:rsid w:val="00CB6E1A"/>
    <w:rsid w:val="00CF29AA"/>
    <w:rsid w:val="00D6258A"/>
    <w:rsid w:val="00DC4933"/>
    <w:rsid w:val="00E30C44"/>
    <w:rsid w:val="00E416E3"/>
    <w:rsid w:val="00E91726"/>
    <w:rsid w:val="00E965C0"/>
    <w:rsid w:val="00EA6C11"/>
    <w:rsid w:val="00EB6488"/>
    <w:rsid w:val="00ED3E13"/>
    <w:rsid w:val="00F219A4"/>
    <w:rsid w:val="00F2426D"/>
    <w:rsid w:val="00F269C6"/>
    <w:rsid w:val="00F314AC"/>
    <w:rsid w:val="00F42C53"/>
    <w:rsid w:val="00FF710C"/>
    <w:rsid w:val="0F74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E9D51"/>
  <w15:docId w15:val="{55537A9D-7C41-4EAA-AE72-C99B5B56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leftChars="200" w:left="48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20"/>
      <w:szCs w:val="20"/>
    </w:rPr>
  </w:style>
  <w:style w:type="character" w:customStyle="1" w:styleId="a4">
    <w:name w:val="页脚 字符"/>
    <w:basedOn w:val="a0"/>
    <w:link w:val="a3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5355-7965-4F7A-B8BE-D6862447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13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cht</dc:creator>
  <cp:lastModifiedBy>渝茗 孙</cp:lastModifiedBy>
  <cp:revision>27</cp:revision>
  <dcterms:created xsi:type="dcterms:W3CDTF">2023-04-01T02:06:00Z</dcterms:created>
  <dcterms:modified xsi:type="dcterms:W3CDTF">2023-12-16T11:18:00Z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C15F6AE951DC4F25BAC8A5FA2CDD7F36_13</vt:lpwstr>
  </property>
</Properties>
</file>